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D5" w:rsidRPr="00FC53D5" w:rsidRDefault="00AC08B4">
      <w:pPr>
        <w:ind w:firstLine="698"/>
        <w:jc w:val="center"/>
        <w:rPr>
          <w:b/>
        </w:rPr>
      </w:pPr>
      <w:r w:rsidRPr="00FC53D5">
        <w:rPr>
          <w:rStyle w:val="a3"/>
          <w:bCs/>
        </w:rPr>
        <w:t>Учетная политика для целей бюджетного учета</w:t>
      </w:r>
      <w:r w:rsidRPr="00FC53D5">
        <w:rPr>
          <w:b/>
        </w:rPr>
        <w:br/>
      </w:r>
      <w:r w:rsidR="00FC53D5" w:rsidRPr="00FC53D5">
        <w:rPr>
          <w:b/>
        </w:rPr>
        <w:t xml:space="preserve">Областного государственного казенного учреждения </w:t>
      </w:r>
    </w:p>
    <w:p w:rsidR="00FC53D5" w:rsidRPr="00FC53D5" w:rsidRDefault="000A763E">
      <w:pPr>
        <w:ind w:firstLine="698"/>
        <w:jc w:val="center"/>
        <w:rPr>
          <w:b/>
        </w:rPr>
      </w:pPr>
      <w:r>
        <w:rPr>
          <w:b/>
        </w:rPr>
        <w:t>Челябински</w:t>
      </w:r>
      <w:r w:rsidR="00FC53D5" w:rsidRPr="00FC53D5">
        <w:rPr>
          <w:b/>
        </w:rPr>
        <w:t>й областной центр социальной защиты «Семья»</w:t>
      </w:r>
    </w:p>
    <w:p w:rsidR="00AC08B4" w:rsidRPr="00FC53D5" w:rsidRDefault="00AC08B4">
      <w:pPr>
        <w:ind w:firstLine="698"/>
        <w:jc w:val="center"/>
        <w:rPr>
          <w:b/>
        </w:rPr>
      </w:pPr>
      <w:r w:rsidRPr="00FC53D5">
        <w:rPr>
          <w:rStyle w:val="a3"/>
          <w:bCs/>
        </w:rPr>
        <w:t>(редакция на 2021 год)</w:t>
      </w:r>
    </w:p>
    <w:p w:rsidR="00AC08B4" w:rsidRDefault="00AC08B4">
      <w:pPr>
        <w:pStyle w:val="1"/>
      </w:pPr>
      <w:bookmarkStart w:id="0" w:name="sub_1006"/>
      <w:r>
        <w:t>1. Общие положения</w:t>
      </w:r>
    </w:p>
    <w:bookmarkEnd w:id="0"/>
    <w:p w:rsidR="00AC08B4" w:rsidRPr="00FC53D5" w:rsidRDefault="00AC08B4">
      <w:r w:rsidRPr="00FC53D5">
        <w:t>1.1. Настоящая Учетная политика для целей бюджетного учета (далее - Учетная политика) разработана в соответствии с:</w:t>
      </w:r>
    </w:p>
    <w:p w:rsidR="00AC08B4" w:rsidRPr="00FC53D5" w:rsidRDefault="00AC08B4">
      <w:r w:rsidRPr="00FC53D5">
        <w:t>- </w:t>
      </w:r>
      <w:hyperlink r:id="rId7" w:history="1">
        <w:r w:rsidRPr="00FC53D5">
          <w:rPr>
            <w:rStyle w:val="a4"/>
            <w:rFonts w:cs="Times New Roman CYR"/>
            <w:color w:val="auto"/>
          </w:rPr>
          <w:t>Бюджетным кодексом</w:t>
        </w:r>
      </w:hyperlink>
      <w:r w:rsidRPr="00FC53D5">
        <w:t xml:space="preserve"> Российской Федерации;</w:t>
      </w:r>
    </w:p>
    <w:p w:rsidR="00AC08B4" w:rsidRPr="00FC53D5" w:rsidRDefault="00AC08B4">
      <w:r w:rsidRPr="00FC53D5">
        <w:t>- </w:t>
      </w:r>
      <w:hyperlink r:id="rId8" w:history="1">
        <w:r w:rsidRPr="00FC53D5">
          <w:rPr>
            <w:rStyle w:val="a4"/>
            <w:rFonts w:cs="Times New Roman CYR"/>
            <w:color w:val="auto"/>
          </w:rPr>
          <w:t>Федеральным законом</w:t>
        </w:r>
      </w:hyperlink>
      <w:r w:rsidRPr="00FC53D5">
        <w:t xml:space="preserve"> от 06.12.2011 N 402-ФЗ "О бухгалтерском учете" (далее - Закон N 402-ФЗ);</w:t>
      </w:r>
    </w:p>
    <w:p w:rsidR="00AC08B4" w:rsidRPr="00FC53D5" w:rsidRDefault="00AC08B4">
      <w:r w:rsidRPr="00FC53D5">
        <w:t>-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w:t>
      </w:r>
    </w:p>
    <w:p w:rsidR="00AC08B4" w:rsidRPr="00FC53D5" w:rsidRDefault="00AC08B4">
      <w:r w:rsidRPr="00FC53D5">
        <w:t>- </w:t>
      </w:r>
      <w:hyperlink r:id="rId9" w:history="1">
        <w:r w:rsidRPr="00FC53D5">
          <w:rPr>
            <w:rStyle w:val="a4"/>
            <w:rFonts w:cs="Times New Roman CYR"/>
            <w:color w:val="auto"/>
          </w:rPr>
          <w:t>приказом</w:t>
        </w:r>
      </w:hyperlink>
      <w:r w:rsidRPr="00FC53D5">
        <w:t xml:space="preserve">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N 157н);</w:t>
      </w:r>
    </w:p>
    <w:p w:rsidR="00AC08B4" w:rsidRPr="00FC53D5" w:rsidRDefault="00AC08B4">
      <w:r w:rsidRPr="00FC53D5">
        <w:t>- </w:t>
      </w:r>
      <w:hyperlink r:id="rId10" w:history="1">
        <w:r w:rsidRPr="00FC53D5">
          <w:rPr>
            <w:rStyle w:val="a4"/>
            <w:rFonts w:cs="Times New Roman CYR"/>
            <w:color w:val="auto"/>
          </w:rPr>
          <w:t>приказом</w:t>
        </w:r>
      </w:hyperlink>
      <w:r w:rsidRPr="00FC53D5">
        <w:t xml:space="preserve"> Минфина России от 06.12.2010 N 162н "Об утверждении Плана счетов бюджетного учета и Инструкции по его применению" (далее - Инструкция N 162н)</w:t>
      </w:r>
      <w:r w:rsidRPr="00FC53D5">
        <w:rPr>
          <w:rStyle w:val="a3"/>
          <w:bCs/>
          <w:color w:val="auto"/>
        </w:rPr>
        <w:t>;</w:t>
      </w:r>
    </w:p>
    <w:p w:rsidR="00AC08B4" w:rsidRPr="00FC53D5" w:rsidRDefault="00AC08B4">
      <w:r w:rsidRPr="00FC53D5">
        <w:t>- </w:t>
      </w:r>
      <w:hyperlink r:id="rId11" w:history="1">
        <w:r w:rsidRPr="00FC53D5">
          <w:rPr>
            <w:rStyle w:val="a4"/>
            <w:rFonts w:cs="Times New Roman CYR"/>
            <w:color w:val="auto"/>
          </w:rPr>
          <w:t>приказом</w:t>
        </w:r>
      </w:hyperlink>
      <w:r w:rsidRPr="00FC53D5">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AC08B4" w:rsidRPr="00FC53D5" w:rsidRDefault="00AC08B4">
      <w:r w:rsidRPr="00FC53D5">
        <w:t>- </w:t>
      </w:r>
      <w:hyperlink r:id="rId12" w:history="1">
        <w:r w:rsidRPr="00FC53D5">
          <w:rPr>
            <w:rStyle w:val="a4"/>
            <w:rFonts w:cs="Times New Roman CYR"/>
            <w:color w:val="auto"/>
          </w:rPr>
          <w:t>приказом</w:t>
        </w:r>
      </w:hyperlink>
      <w:r w:rsidRPr="00FC53D5">
        <w:t xml:space="preserve">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AC08B4" w:rsidRPr="00FC53D5" w:rsidRDefault="00AC08B4">
      <w:r w:rsidRPr="00FC53D5">
        <w:t>- </w:t>
      </w:r>
      <w:hyperlink r:id="rId13" w:history="1">
        <w:r w:rsidRPr="00FC53D5">
          <w:rPr>
            <w:rStyle w:val="a4"/>
            <w:rFonts w:cs="Times New Roman CYR"/>
            <w:color w:val="auto"/>
          </w:rPr>
          <w:t>приказом</w:t>
        </w:r>
      </w:hyperlink>
      <w:r w:rsidRPr="00FC53D5">
        <w:t xml:space="preserve"> Минфина России от 29.11.2017 N 209н "Об утверждении Порядка применения классификации операций сектора государственного управления";</w:t>
      </w:r>
    </w:p>
    <w:p w:rsidR="00AC08B4" w:rsidRPr="00FC53D5" w:rsidRDefault="00AC08B4">
      <w:r w:rsidRPr="00FC53D5">
        <w:t>- иными нормативными правовыми актами, регулирующими вопросы организации и ведения бюджетного (бухгалтерского)учета;</w:t>
      </w:r>
    </w:p>
    <w:p w:rsidR="00AC08B4" w:rsidRPr="00FC53D5" w:rsidRDefault="00AC08B4">
      <w:r w:rsidRPr="00FC53D5">
        <w:t xml:space="preserve">- Учетной политикой </w:t>
      </w:r>
      <w:r w:rsidR="006115CD" w:rsidRPr="00FC53D5">
        <w:t>Министерства социальных отношений Челябинской области</w:t>
      </w:r>
      <w:r w:rsidRPr="00FC53D5">
        <w:t>.</w:t>
      </w:r>
    </w:p>
    <w:p w:rsidR="00AC08B4" w:rsidRPr="00FC53D5" w:rsidRDefault="00AC08B4"/>
    <w:p w:rsidR="00AC08B4" w:rsidRPr="00FC53D5" w:rsidRDefault="00AC08B4" w:rsidP="00AC08B4">
      <w:pPr>
        <w:ind w:firstLine="709"/>
        <w:rPr>
          <w:rFonts w:ascii="Times New Roman" w:hAnsi="Times New Roman" w:cs="Times New Roman"/>
        </w:rPr>
      </w:pPr>
      <w:r w:rsidRPr="00FC53D5">
        <w:t>1.2. </w:t>
      </w:r>
      <w:r w:rsidRPr="00FC53D5">
        <w:rPr>
          <w:rFonts w:ascii="Times New Roman" w:hAnsi="Times New Roman" w:cs="Times New Roman"/>
        </w:rPr>
        <w:t>Ведение бухгалтерского учета в Учреждении осуществляется бухгалтерскими работниками Административного отделения, возглавляемыми Главным бухгалтером.</w:t>
      </w:r>
    </w:p>
    <w:p w:rsidR="007A0BAB" w:rsidRDefault="00AC08B4" w:rsidP="00AC08B4">
      <w:pPr>
        <w:ind w:firstLine="709"/>
      </w:pPr>
      <w:r w:rsidRPr="00FC53D5">
        <w:rPr>
          <w:rFonts w:ascii="Times New Roman" w:hAnsi="Times New Roman" w:cs="Times New Roman"/>
        </w:rPr>
        <w:t>Организацию учетной работы и распределение ее объема осуществляет Главный бухгалтер. Все денежные и расчетные документы, финансовые и кредитные обязательства без подписи главного бухгалтера недействительны и к исполнению не принимаются.</w:t>
      </w:r>
      <w:r w:rsidRPr="00FC53D5">
        <w:t xml:space="preserve"> </w:t>
      </w:r>
    </w:p>
    <w:p w:rsidR="00AC08B4" w:rsidRPr="00615664" w:rsidRDefault="00AC08B4" w:rsidP="00AC08B4">
      <w:pPr>
        <w:ind w:firstLine="709"/>
        <w:rPr>
          <w:sz w:val="20"/>
          <w:szCs w:val="20"/>
        </w:rPr>
      </w:pPr>
      <w:r w:rsidRPr="00615664">
        <w:rPr>
          <w:sz w:val="20"/>
          <w:szCs w:val="20"/>
        </w:rPr>
        <w:t xml:space="preserve">(Основание </w:t>
      </w:r>
      <w:hyperlink r:id="rId14" w:history="1">
        <w:r w:rsidRPr="00615664">
          <w:rPr>
            <w:rStyle w:val="a4"/>
            <w:rFonts w:cs="Times New Roman CYR"/>
            <w:color w:val="auto"/>
            <w:sz w:val="20"/>
            <w:szCs w:val="20"/>
          </w:rPr>
          <w:t>ч. 3 ст. 7</w:t>
        </w:r>
      </w:hyperlink>
      <w:r w:rsidRPr="00615664">
        <w:rPr>
          <w:sz w:val="20"/>
          <w:szCs w:val="20"/>
        </w:rPr>
        <w:t xml:space="preserve"> Закона N 402-ФЗ, </w:t>
      </w:r>
      <w:hyperlink r:id="rId15" w:history="1">
        <w:r w:rsidRPr="00615664">
          <w:rPr>
            <w:rStyle w:val="a4"/>
            <w:rFonts w:cs="Times New Roman CYR"/>
            <w:color w:val="auto"/>
            <w:sz w:val="20"/>
            <w:szCs w:val="20"/>
          </w:rPr>
          <w:t>п. 4</w:t>
        </w:r>
      </w:hyperlink>
      <w:r w:rsidRPr="00615664">
        <w:rPr>
          <w:sz w:val="20"/>
          <w:szCs w:val="20"/>
        </w:rPr>
        <w:t xml:space="preserve">, </w:t>
      </w:r>
      <w:hyperlink r:id="rId16" w:history="1">
        <w:r w:rsidRPr="00615664">
          <w:rPr>
            <w:rStyle w:val="a4"/>
            <w:rFonts w:cs="Times New Roman CYR"/>
            <w:color w:val="auto"/>
            <w:sz w:val="20"/>
            <w:szCs w:val="20"/>
          </w:rPr>
          <w:t>п. 5</w:t>
        </w:r>
      </w:hyperlink>
      <w:r w:rsidRPr="00615664">
        <w:rPr>
          <w:sz w:val="20"/>
          <w:szCs w:val="20"/>
        </w:rPr>
        <w:t xml:space="preserve"> Инструкции N 157н, </w:t>
      </w:r>
      <w:hyperlink r:id="rId17" w:history="1">
        <w:r w:rsidRPr="00615664">
          <w:rPr>
            <w:rStyle w:val="a4"/>
            <w:rFonts w:cs="Times New Roman CYR"/>
            <w:color w:val="auto"/>
            <w:sz w:val="20"/>
            <w:szCs w:val="20"/>
          </w:rPr>
          <w:t>п. 26</w:t>
        </w:r>
      </w:hyperlink>
      <w:r w:rsidRPr="00615664">
        <w:rPr>
          <w:sz w:val="20"/>
          <w:szCs w:val="20"/>
        </w:rPr>
        <w:t xml:space="preserve"> Стандарта "Концептуальные основы")</w:t>
      </w:r>
    </w:p>
    <w:p w:rsidR="00AC08B4" w:rsidRPr="00AA5E99" w:rsidRDefault="00AC08B4">
      <w:pPr>
        <w:rPr>
          <w:sz w:val="4"/>
          <w:szCs w:val="4"/>
        </w:rPr>
      </w:pPr>
    </w:p>
    <w:p w:rsidR="00F72E67" w:rsidRDefault="00AC08B4" w:rsidP="00AC08B4">
      <w:r w:rsidRPr="00FC53D5">
        <w:t xml:space="preserve">1.3. Форма ведения бюджетного учета и формирования бюджетной отчетности определяется как </w:t>
      </w:r>
      <w:r w:rsidRPr="00FC53D5">
        <w:rPr>
          <w:rStyle w:val="a3"/>
          <w:bCs/>
          <w:color w:val="auto"/>
        </w:rPr>
        <w:t>- </w:t>
      </w:r>
      <w:r w:rsidRPr="00FC53D5">
        <w:rPr>
          <w:rStyle w:val="a3"/>
          <w:b w:val="0"/>
          <w:bCs/>
          <w:color w:val="auto"/>
        </w:rPr>
        <w:t>автоматизированная, с применением компьютерной программы для ведения бюджетного учета</w:t>
      </w:r>
      <w:r w:rsidRPr="00FC53D5">
        <w:rPr>
          <w:rStyle w:val="a3"/>
          <w:bCs/>
          <w:color w:val="auto"/>
        </w:rPr>
        <w:t xml:space="preserve"> </w:t>
      </w:r>
      <w:r w:rsidRPr="00FC53D5">
        <w:t>– 1С БГУ</w:t>
      </w:r>
      <w:r w:rsidRPr="00FC53D5">
        <w:rPr>
          <w:rStyle w:val="a3"/>
          <w:bCs/>
          <w:color w:val="auto"/>
        </w:rPr>
        <w:t xml:space="preserve">, </w:t>
      </w:r>
      <w:r w:rsidRPr="00FC53D5">
        <w:rPr>
          <w:rStyle w:val="a3"/>
          <w:b w:val="0"/>
          <w:bCs/>
          <w:color w:val="auto"/>
        </w:rPr>
        <w:t>для расчетов с сотрудниками учреждения</w:t>
      </w:r>
      <w:r w:rsidRPr="00FC53D5">
        <w:rPr>
          <w:rStyle w:val="a3"/>
          <w:bCs/>
          <w:color w:val="auto"/>
        </w:rPr>
        <w:t xml:space="preserve"> </w:t>
      </w:r>
      <w:r w:rsidRPr="00FC53D5">
        <w:t>– 1С Зарплата и кадры государственного учреждения</w:t>
      </w:r>
      <w:r w:rsidRPr="00FC53D5">
        <w:rPr>
          <w:rStyle w:val="a3"/>
          <w:b w:val="0"/>
          <w:bCs/>
          <w:color w:val="auto"/>
        </w:rPr>
        <w:t>,</w:t>
      </w:r>
      <w:r w:rsidRPr="00FC53D5">
        <w:rPr>
          <w:rStyle w:val="a3"/>
          <w:bCs/>
          <w:color w:val="auto"/>
        </w:rPr>
        <w:t xml:space="preserve"> </w:t>
      </w:r>
      <w:r w:rsidRPr="00FC53D5">
        <w:rPr>
          <w:rStyle w:val="a3"/>
          <w:b w:val="0"/>
          <w:bCs/>
          <w:color w:val="auto"/>
        </w:rPr>
        <w:t>для калькуляции блюд (для питания детей, находящихся на реабилитации)</w:t>
      </w:r>
      <w:r w:rsidRPr="00FC53D5">
        <w:rPr>
          <w:rStyle w:val="a3"/>
          <w:bCs/>
          <w:color w:val="auto"/>
        </w:rPr>
        <w:t xml:space="preserve"> </w:t>
      </w:r>
      <w:r w:rsidRPr="00FC53D5">
        <w:t>– НоТ: Учет питания в  ДДУ. Для формирования квартальной и годовой бюджетной отчетности – СКИФ.)</w:t>
      </w:r>
      <w:r w:rsidR="00AD3237" w:rsidRPr="00FC53D5">
        <w:t>; формирование заявок на кассо</w:t>
      </w:r>
      <w:r w:rsidR="000A763E">
        <w:t>вый расход, для оплаты расходов -</w:t>
      </w:r>
      <w:r w:rsidR="00AD3237" w:rsidRPr="00FC53D5">
        <w:t xml:space="preserve"> с применением </w:t>
      </w:r>
      <w:r w:rsidR="00861400" w:rsidRPr="00FC53D5">
        <w:t>компьютерной программы АЦК-фи</w:t>
      </w:r>
      <w:r w:rsidR="000A763E">
        <w:t>н</w:t>
      </w:r>
      <w:r w:rsidR="00861400" w:rsidRPr="00FC53D5">
        <w:t>ансы.</w:t>
      </w:r>
      <w:r w:rsidR="00AD3237" w:rsidRPr="00FC53D5">
        <w:t xml:space="preserve"> </w:t>
      </w:r>
    </w:p>
    <w:p w:rsidR="00AC08B4" w:rsidRPr="00615664" w:rsidRDefault="00F72E67" w:rsidP="00AC08B4">
      <w:pPr>
        <w:rPr>
          <w:sz w:val="20"/>
          <w:szCs w:val="20"/>
        </w:rPr>
      </w:pPr>
      <w:r w:rsidRPr="00615664">
        <w:rPr>
          <w:sz w:val="20"/>
          <w:szCs w:val="20"/>
        </w:rPr>
        <w:t xml:space="preserve">(Основание </w:t>
      </w:r>
      <w:hyperlink r:id="rId18" w:history="1">
        <w:r w:rsidRPr="00615664">
          <w:rPr>
            <w:rStyle w:val="a4"/>
            <w:rFonts w:cs="Times New Roman CYR"/>
            <w:color w:val="auto"/>
            <w:sz w:val="20"/>
            <w:szCs w:val="20"/>
          </w:rPr>
          <w:t>п. 19</w:t>
        </w:r>
      </w:hyperlink>
      <w:r w:rsidRPr="00615664">
        <w:rPr>
          <w:sz w:val="20"/>
          <w:szCs w:val="20"/>
        </w:rPr>
        <w:t xml:space="preserve"> Инструкции N 157н</w:t>
      </w:r>
      <w:r w:rsidR="00615664" w:rsidRPr="00615664">
        <w:rPr>
          <w:sz w:val="20"/>
          <w:szCs w:val="20"/>
        </w:rPr>
        <w:t>)</w:t>
      </w:r>
    </w:p>
    <w:p w:rsidR="00AC08B4" w:rsidRPr="00FC53D5" w:rsidRDefault="00AC08B4" w:rsidP="00AC08B4">
      <w:r w:rsidRPr="00FC53D5">
        <w:lastRenderedPageBreak/>
        <w:t>1.4. Кассовые операции не ведутся.</w:t>
      </w:r>
    </w:p>
    <w:p w:rsidR="00AC08B4" w:rsidRPr="00FC53D5" w:rsidRDefault="00AC08B4"/>
    <w:p w:rsidR="00F72E67" w:rsidRPr="00F72E67" w:rsidRDefault="00AC08B4">
      <w:bookmarkStart w:id="1" w:name="sub_115"/>
      <w:r w:rsidRPr="00FC53D5">
        <w:t>1.5. В целях принятия коллегиальных решений создаются комиссии</w:t>
      </w:r>
      <w:r w:rsidR="00F72E67" w:rsidRPr="00F72E67">
        <w:t xml:space="preserve">: </w:t>
      </w:r>
      <w:bookmarkEnd w:id="1"/>
    </w:p>
    <w:p w:rsidR="00AC08B4" w:rsidRPr="00FC53D5" w:rsidRDefault="00AC08B4" w:rsidP="006111E7">
      <w:r w:rsidRPr="00FC53D5">
        <w:t>- комиссия по поступлению и выбытию активов (</w:t>
      </w:r>
      <w:hyperlink w:anchor="sub_1000" w:history="1">
        <w:r w:rsidR="003314DB">
          <w:rPr>
            <w:rStyle w:val="a4"/>
            <w:rFonts w:cs="Times New Roman CYR"/>
            <w:b w:val="0"/>
            <w:color w:val="auto"/>
          </w:rPr>
          <w:t>Приложение</w:t>
        </w:r>
      </w:hyperlink>
      <w:r w:rsidRPr="00FC53D5">
        <w:t xml:space="preserve"> №</w:t>
      </w:r>
      <w:r w:rsidRPr="00FC53D5">
        <w:rPr>
          <w:rStyle w:val="a3"/>
          <w:b w:val="0"/>
          <w:bCs/>
          <w:color w:val="auto"/>
        </w:rPr>
        <w:t> 1</w:t>
      </w:r>
      <w:r w:rsidRPr="00FC53D5">
        <w:t>)</w:t>
      </w:r>
      <w:r w:rsidRPr="00FC53D5">
        <w:rPr>
          <w:b/>
        </w:rPr>
        <w:t>;</w:t>
      </w:r>
    </w:p>
    <w:p w:rsidR="00AC08B4" w:rsidRPr="00FC53D5" w:rsidRDefault="00AC08B4" w:rsidP="006111E7">
      <w:pPr>
        <w:pStyle w:val="s1"/>
        <w:spacing w:before="0" w:beforeAutospacing="0" w:after="0" w:afterAutospacing="0"/>
        <w:ind w:firstLine="720"/>
        <w:jc w:val="both"/>
        <w:rPr>
          <w:b/>
        </w:rPr>
      </w:pPr>
      <w:r w:rsidRPr="00FC53D5">
        <w:rPr>
          <w:b/>
        </w:rPr>
        <w:t>-</w:t>
      </w:r>
      <w:r w:rsidRPr="00FC53D5">
        <w:rPr>
          <w:rStyle w:val="a3"/>
          <w:b w:val="0"/>
          <w:bCs/>
          <w:color w:val="auto"/>
        </w:rPr>
        <w:t> инвентаризационная комиссия</w:t>
      </w:r>
      <w:r w:rsidR="006111E7">
        <w:rPr>
          <w:rStyle w:val="a3"/>
          <w:b w:val="0"/>
          <w:bCs/>
          <w:color w:val="auto"/>
        </w:rPr>
        <w:t>,</w:t>
      </w:r>
      <w:r w:rsidRPr="00FC53D5">
        <w:rPr>
          <w:rStyle w:val="a3"/>
          <w:b w:val="0"/>
          <w:bCs/>
          <w:color w:val="auto"/>
        </w:rPr>
        <w:t xml:space="preserve"> </w:t>
      </w:r>
      <w:r w:rsidR="006111E7">
        <w:rPr>
          <w:rStyle w:val="a3"/>
          <w:b w:val="0"/>
          <w:bCs/>
          <w:color w:val="auto"/>
        </w:rPr>
        <w:t>п</w:t>
      </w:r>
      <w:r w:rsidR="006111E7" w:rsidRPr="00FC53D5">
        <w:t>ерсональный состав комисси</w:t>
      </w:r>
      <w:r w:rsidR="00AA5E99">
        <w:t>и</w:t>
      </w:r>
      <w:r w:rsidR="006111E7" w:rsidRPr="00FC53D5">
        <w:t xml:space="preserve">, ответственные должностные лица определяются отдельными приказами. </w:t>
      </w:r>
      <w:r w:rsidR="006111E7" w:rsidRPr="006111E7">
        <w:t xml:space="preserve">В состав </w:t>
      </w:r>
      <w:r w:rsidR="006111E7" w:rsidRPr="006111E7">
        <w:rPr>
          <w:iCs/>
        </w:rPr>
        <w:t>комиссии</w:t>
      </w:r>
      <w:r w:rsidR="006111E7" w:rsidRPr="006111E7">
        <w:t xml:space="preserve"> могут входить работники учреждения, бухгалтерск</w:t>
      </w:r>
      <w:r w:rsidR="006111E7">
        <w:t>ие</w:t>
      </w:r>
      <w:r w:rsidR="006111E7" w:rsidRPr="006111E7">
        <w:t xml:space="preserve"> </w:t>
      </w:r>
      <w:r w:rsidR="006111E7">
        <w:t>работники</w:t>
      </w:r>
      <w:r w:rsidR="006111E7" w:rsidRPr="006111E7">
        <w:t xml:space="preserve"> и другие специалисты, способные оценить состояние имущества и обязательств учреждения. </w:t>
      </w:r>
    </w:p>
    <w:p w:rsidR="00AC08B4" w:rsidRPr="00615664" w:rsidRDefault="00AC08B4" w:rsidP="00AC08B4">
      <w:pPr>
        <w:rPr>
          <w:sz w:val="20"/>
          <w:szCs w:val="20"/>
        </w:rPr>
      </w:pPr>
      <w:r w:rsidRPr="00615664">
        <w:rPr>
          <w:sz w:val="20"/>
          <w:szCs w:val="20"/>
        </w:rPr>
        <w:t xml:space="preserve"> (Основание: </w:t>
      </w:r>
      <w:hyperlink r:id="rId19" w:history="1">
        <w:r w:rsidRPr="00615664">
          <w:rPr>
            <w:rStyle w:val="a4"/>
            <w:rFonts w:cs="Times New Roman CYR"/>
            <w:b w:val="0"/>
            <w:color w:val="auto"/>
            <w:sz w:val="20"/>
            <w:szCs w:val="20"/>
          </w:rPr>
          <w:t>п.п. 16</w:t>
        </w:r>
      </w:hyperlink>
      <w:r w:rsidRPr="00615664">
        <w:rPr>
          <w:b/>
          <w:sz w:val="20"/>
          <w:szCs w:val="20"/>
        </w:rPr>
        <w:t xml:space="preserve">, </w:t>
      </w:r>
      <w:hyperlink r:id="rId20" w:history="1">
        <w:r w:rsidRPr="00615664">
          <w:rPr>
            <w:rStyle w:val="a4"/>
            <w:rFonts w:cs="Times New Roman CYR"/>
            <w:b w:val="0"/>
            <w:color w:val="auto"/>
            <w:sz w:val="20"/>
            <w:szCs w:val="20"/>
          </w:rPr>
          <w:t>25</w:t>
        </w:r>
      </w:hyperlink>
      <w:r w:rsidRPr="00615664">
        <w:rPr>
          <w:b/>
          <w:sz w:val="20"/>
          <w:szCs w:val="20"/>
        </w:rPr>
        <w:t xml:space="preserve">, </w:t>
      </w:r>
      <w:hyperlink r:id="rId21" w:history="1">
        <w:r w:rsidRPr="00615664">
          <w:rPr>
            <w:rStyle w:val="a4"/>
            <w:rFonts w:cs="Times New Roman CYR"/>
            <w:b w:val="0"/>
            <w:color w:val="auto"/>
            <w:sz w:val="20"/>
            <w:szCs w:val="20"/>
          </w:rPr>
          <w:t>34</w:t>
        </w:r>
      </w:hyperlink>
      <w:r w:rsidRPr="00615664">
        <w:rPr>
          <w:b/>
          <w:sz w:val="20"/>
          <w:szCs w:val="20"/>
        </w:rPr>
        <w:t xml:space="preserve">, </w:t>
      </w:r>
      <w:hyperlink r:id="rId22" w:history="1">
        <w:r w:rsidRPr="00615664">
          <w:rPr>
            <w:rStyle w:val="a4"/>
            <w:rFonts w:cs="Times New Roman CYR"/>
            <w:b w:val="0"/>
            <w:color w:val="auto"/>
            <w:sz w:val="20"/>
            <w:szCs w:val="20"/>
          </w:rPr>
          <w:t>46</w:t>
        </w:r>
      </w:hyperlink>
      <w:r w:rsidRPr="00615664">
        <w:rPr>
          <w:b/>
          <w:sz w:val="20"/>
          <w:szCs w:val="20"/>
        </w:rPr>
        <w:t xml:space="preserve">, </w:t>
      </w:r>
      <w:hyperlink r:id="rId23" w:history="1">
        <w:r w:rsidRPr="00615664">
          <w:rPr>
            <w:rStyle w:val="a4"/>
            <w:rFonts w:cs="Times New Roman CYR"/>
            <w:b w:val="0"/>
            <w:color w:val="auto"/>
            <w:sz w:val="20"/>
            <w:szCs w:val="20"/>
          </w:rPr>
          <w:t>51</w:t>
        </w:r>
      </w:hyperlink>
      <w:r w:rsidRPr="00615664">
        <w:rPr>
          <w:b/>
          <w:sz w:val="20"/>
          <w:szCs w:val="20"/>
        </w:rPr>
        <w:t xml:space="preserve">, </w:t>
      </w:r>
      <w:hyperlink r:id="rId24" w:history="1">
        <w:r w:rsidRPr="00615664">
          <w:rPr>
            <w:rStyle w:val="a4"/>
            <w:rFonts w:cs="Times New Roman CYR"/>
            <w:b w:val="0"/>
            <w:color w:val="auto"/>
            <w:sz w:val="20"/>
            <w:szCs w:val="20"/>
          </w:rPr>
          <w:t>60</w:t>
        </w:r>
      </w:hyperlink>
      <w:r w:rsidRPr="00615664">
        <w:rPr>
          <w:b/>
          <w:sz w:val="20"/>
          <w:szCs w:val="20"/>
        </w:rPr>
        <w:t xml:space="preserve">, </w:t>
      </w:r>
      <w:hyperlink r:id="rId25" w:history="1">
        <w:r w:rsidRPr="00615664">
          <w:rPr>
            <w:rStyle w:val="a4"/>
            <w:rFonts w:cs="Times New Roman CYR"/>
            <w:b w:val="0"/>
            <w:color w:val="auto"/>
            <w:sz w:val="20"/>
            <w:szCs w:val="20"/>
          </w:rPr>
          <w:t>61</w:t>
        </w:r>
      </w:hyperlink>
      <w:r w:rsidRPr="00615664">
        <w:rPr>
          <w:b/>
          <w:sz w:val="20"/>
          <w:szCs w:val="20"/>
        </w:rPr>
        <w:t xml:space="preserve">, </w:t>
      </w:r>
      <w:hyperlink r:id="rId26" w:history="1">
        <w:r w:rsidRPr="00615664">
          <w:rPr>
            <w:rStyle w:val="a4"/>
            <w:rFonts w:cs="Times New Roman CYR"/>
            <w:b w:val="0"/>
            <w:color w:val="auto"/>
            <w:sz w:val="20"/>
            <w:szCs w:val="20"/>
          </w:rPr>
          <w:t>63</w:t>
        </w:r>
      </w:hyperlink>
      <w:r w:rsidRPr="00615664">
        <w:rPr>
          <w:b/>
          <w:sz w:val="20"/>
          <w:szCs w:val="20"/>
        </w:rPr>
        <w:t xml:space="preserve">, </w:t>
      </w:r>
      <w:hyperlink r:id="rId27" w:history="1">
        <w:r w:rsidRPr="00615664">
          <w:rPr>
            <w:rStyle w:val="a4"/>
            <w:rFonts w:cs="Times New Roman CYR"/>
            <w:b w:val="0"/>
            <w:color w:val="auto"/>
            <w:sz w:val="20"/>
            <w:szCs w:val="20"/>
          </w:rPr>
          <w:t>339</w:t>
        </w:r>
      </w:hyperlink>
      <w:r w:rsidRPr="00615664">
        <w:rPr>
          <w:b/>
          <w:sz w:val="20"/>
          <w:szCs w:val="20"/>
        </w:rPr>
        <w:t xml:space="preserve">, </w:t>
      </w:r>
      <w:hyperlink r:id="rId28" w:history="1">
        <w:r w:rsidRPr="00615664">
          <w:rPr>
            <w:rStyle w:val="a4"/>
            <w:rFonts w:cs="Times New Roman CYR"/>
            <w:b w:val="0"/>
            <w:color w:val="auto"/>
            <w:sz w:val="20"/>
            <w:szCs w:val="20"/>
          </w:rPr>
          <w:t>371</w:t>
        </w:r>
      </w:hyperlink>
      <w:r w:rsidRPr="00615664">
        <w:rPr>
          <w:b/>
          <w:sz w:val="20"/>
          <w:szCs w:val="20"/>
        </w:rPr>
        <w:t xml:space="preserve">, </w:t>
      </w:r>
      <w:hyperlink r:id="rId29" w:history="1">
        <w:r w:rsidRPr="00615664">
          <w:rPr>
            <w:rStyle w:val="a4"/>
            <w:rFonts w:cs="Times New Roman CYR"/>
            <w:b w:val="0"/>
            <w:color w:val="auto"/>
            <w:sz w:val="20"/>
            <w:szCs w:val="20"/>
          </w:rPr>
          <w:t>377</w:t>
        </w:r>
      </w:hyperlink>
      <w:r w:rsidRPr="00615664">
        <w:rPr>
          <w:b/>
          <w:sz w:val="20"/>
          <w:szCs w:val="20"/>
        </w:rPr>
        <w:t xml:space="preserve"> </w:t>
      </w:r>
      <w:r w:rsidRPr="00615664">
        <w:rPr>
          <w:sz w:val="20"/>
          <w:szCs w:val="20"/>
        </w:rPr>
        <w:t>Инструкции N 157н)</w:t>
      </w:r>
    </w:p>
    <w:p w:rsidR="00AC08B4" w:rsidRPr="00FC53D5" w:rsidRDefault="00AC08B4"/>
    <w:p w:rsidR="00AC08B4" w:rsidRPr="00FC53D5" w:rsidRDefault="00AC08B4">
      <w:r w:rsidRPr="00FC53D5">
        <w:t>1.6. Внутренний контроль в учреждении осуществляется согласно Положению о внутреннем контроле (</w:t>
      </w:r>
      <w:hyperlink w:anchor="sub_1000" w:history="1">
        <w:r w:rsidR="003314DB">
          <w:rPr>
            <w:rStyle w:val="a4"/>
            <w:rFonts w:cs="Times New Roman CYR"/>
            <w:b w:val="0"/>
            <w:color w:val="auto"/>
          </w:rPr>
          <w:t>Приложение</w:t>
        </w:r>
      </w:hyperlink>
      <w:r w:rsidRPr="00FC53D5">
        <w:t xml:space="preserve"> №</w:t>
      </w:r>
      <w:r w:rsidRPr="00FC53D5">
        <w:rPr>
          <w:rStyle w:val="a3"/>
          <w:bCs/>
          <w:color w:val="auto"/>
        </w:rPr>
        <w:t xml:space="preserve"> </w:t>
      </w:r>
      <w:r w:rsidRPr="00FC53D5">
        <w:rPr>
          <w:rStyle w:val="a3"/>
          <w:b w:val="0"/>
          <w:bCs/>
          <w:color w:val="auto"/>
        </w:rPr>
        <w:t>3</w:t>
      </w:r>
      <w:r w:rsidRPr="00FC53D5">
        <w:t>).</w:t>
      </w:r>
    </w:p>
    <w:p w:rsidR="00AC08B4" w:rsidRPr="00FC53D5" w:rsidRDefault="00AC08B4"/>
    <w:p w:rsidR="00AC08B4" w:rsidRPr="00FC53D5" w:rsidRDefault="00AC08B4">
      <w:r w:rsidRPr="00FC53D5">
        <w:t>1.7</w:t>
      </w:r>
      <w:r w:rsidR="00DF17CA">
        <w:t>.</w:t>
      </w:r>
      <w:r w:rsidRPr="00FC53D5">
        <w:t> </w:t>
      </w:r>
      <w:r w:rsidR="00DF17CA">
        <w:t xml:space="preserve"> </w:t>
      </w:r>
      <w:r w:rsidRPr="00FC53D5">
        <w:t>В учреждении устанавливаются следующие правила документооборота:</w:t>
      </w:r>
    </w:p>
    <w:p w:rsidR="00AC08B4" w:rsidRPr="00FC53D5" w:rsidRDefault="00AC08B4">
      <w:r w:rsidRPr="00FC53D5">
        <w:t>1.7.1. Для оформления фактов хозяйственной жизни используются следующие формы первичных (сводных) учетных документов:</w:t>
      </w:r>
    </w:p>
    <w:p w:rsidR="00AC08B4" w:rsidRPr="00FC53D5" w:rsidRDefault="00AC08B4">
      <w:r w:rsidRPr="00FC53D5">
        <w:t>- утвержденные Приказом N 52н;</w:t>
      </w:r>
    </w:p>
    <w:p w:rsidR="00615664" w:rsidRPr="00615664" w:rsidRDefault="00DF17CA" w:rsidP="00AC08B4">
      <w:pPr>
        <w:rPr>
          <w:b/>
        </w:rPr>
      </w:pPr>
      <w:r>
        <w:t xml:space="preserve">- </w:t>
      </w:r>
      <w:r w:rsidR="00AC08B4">
        <w:t xml:space="preserve">при отсутствии унифицированных форм следует использовать самостоятельно разработанные формы первичных учетных документов, </w:t>
      </w:r>
      <w:r w:rsidR="00AC08B4" w:rsidRPr="00615664">
        <w:t xml:space="preserve">образцы которых приведены в Приложении </w:t>
      </w:r>
      <w:r w:rsidR="00210891">
        <w:rPr>
          <w:rStyle w:val="a3"/>
          <w:b w:val="0"/>
          <w:bCs/>
        </w:rPr>
        <w:t>№</w:t>
      </w:r>
      <w:r w:rsidR="00AC08B4" w:rsidRPr="00615664">
        <w:rPr>
          <w:rStyle w:val="a3"/>
          <w:b w:val="0"/>
          <w:bCs/>
        </w:rPr>
        <w:t> </w:t>
      </w:r>
      <w:r w:rsidR="00615664" w:rsidRPr="00615664">
        <w:rPr>
          <w:rStyle w:val="a3"/>
          <w:b w:val="0"/>
          <w:bCs/>
        </w:rPr>
        <w:t>4</w:t>
      </w:r>
      <w:r w:rsidR="00AC08B4" w:rsidRPr="00615664">
        <w:rPr>
          <w:b/>
        </w:rPr>
        <w:t xml:space="preserve">. </w:t>
      </w:r>
    </w:p>
    <w:p w:rsidR="00AC08B4" w:rsidRPr="00AA5E99" w:rsidRDefault="00AC08B4" w:rsidP="00AC08B4">
      <w:pPr>
        <w:rPr>
          <w:sz w:val="20"/>
          <w:szCs w:val="20"/>
        </w:rPr>
      </w:pPr>
      <w:r w:rsidRPr="00615664">
        <w:rPr>
          <w:sz w:val="20"/>
          <w:szCs w:val="20"/>
        </w:rPr>
        <w:t xml:space="preserve">(Основание: </w:t>
      </w:r>
      <w:hyperlink r:id="rId30" w:history="1">
        <w:r w:rsidRPr="00AA5E99">
          <w:rPr>
            <w:rStyle w:val="a4"/>
            <w:rFonts w:cs="Times New Roman CYR"/>
            <w:color w:val="auto"/>
            <w:sz w:val="20"/>
            <w:szCs w:val="20"/>
          </w:rPr>
          <w:t>ч. 4 ст. 9</w:t>
        </w:r>
      </w:hyperlink>
      <w:r w:rsidRPr="00AA5E99">
        <w:rPr>
          <w:sz w:val="20"/>
          <w:szCs w:val="20"/>
        </w:rPr>
        <w:t xml:space="preserve"> Закона N 402-ФЗ, </w:t>
      </w:r>
      <w:hyperlink r:id="rId31" w:history="1">
        <w:r w:rsidRPr="00AA5E99">
          <w:rPr>
            <w:rStyle w:val="a4"/>
            <w:rFonts w:cs="Times New Roman CYR"/>
            <w:color w:val="auto"/>
            <w:sz w:val="20"/>
            <w:szCs w:val="20"/>
          </w:rPr>
          <w:t>п. 25</w:t>
        </w:r>
      </w:hyperlink>
      <w:r w:rsidRPr="00AA5E99">
        <w:rPr>
          <w:sz w:val="20"/>
          <w:szCs w:val="20"/>
        </w:rPr>
        <w:t xml:space="preserve"> Стандарта </w:t>
      </w:r>
      <w:r w:rsidR="00615664" w:rsidRPr="00AA5E99">
        <w:rPr>
          <w:sz w:val="20"/>
          <w:szCs w:val="20"/>
        </w:rPr>
        <w:t>«</w:t>
      </w:r>
      <w:r w:rsidRPr="00AA5E99">
        <w:rPr>
          <w:sz w:val="20"/>
          <w:szCs w:val="20"/>
        </w:rPr>
        <w:t>Концептуальные основы</w:t>
      </w:r>
      <w:r w:rsidR="00615664" w:rsidRPr="00AA5E99">
        <w:rPr>
          <w:sz w:val="20"/>
          <w:szCs w:val="20"/>
        </w:rPr>
        <w:t>»</w:t>
      </w:r>
      <w:r w:rsidRPr="00AA5E99">
        <w:rPr>
          <w:sz w:val="20"/>
          <w:szCs w:val="20"/>
        </w:rPr>
        <w:t>)</w:t>
      </w:r>
    </w:p>
    <w:p w:rsidR="00615664" w:rsidRPr="00AA5E99" w:rsidRDefault="00AC08B4" w:rsidP="00AC08B4">
      <w:r w:rsidRPr="00AA5E99">
        <w:t xml:space="preserve">1.7.2. Право подписи первичных учетных документов предоставляется должностным лицам согласно </w:t>
      </w:r>
      <w:hyperlink w:anchor="sub_1000" w:history="1">
        <w:r w:rsidRPr="00DF17CA">
          <w:rPr>
            <w:rStyle w:val="a4"/>
            <w:rFonts w:cs="Times New Roman CYR"/>
            <w:b w:val="0"/>
            <w:color w:val="auto"/>
          </w:rPr>
          <w:t>Приложению</w:t>
        </w:r>
      </w:hyperlink>
      <w:r w:rsidRPr="00AA5E99">
        <w:t xml:space="preserve"> </w:t>
      </w:r>
      <w:r w:rsidRPr="00AA5E99">
        <w:rPr>
          <w:rStyle w:val="a3"/>
          <w:b w:val="0"/>
          <w:bCs/>
          <w:color w:val="auto"/>
        </w:rPr>
        <w:t>N </w:t>
      </w:r>
      <w:r w:rsidR="00615664" w:rsidRPr="00AA5E99">
        <w:rPr>
          <w:rStyle w:val="a3"/>
          <w:b w:val="0"/>
          <w:bCs/>
          <w:color w:val="auto"/>
        </w:rPr>
        <w:t>5</w:t>
      </w:r>
      <w:r w:rsidRPr="00AA5E99">
        <w:t>.</w:t>
      </w:r>
    </w:p>
    <w:p w:rsidR="00AC08B4" w:rsidRPr="00AA5E99" w:rsidRDefault="00AC08B4" w:rsidP="00AC08B4">
      <w:pPr>
        <w:rPr>
          <w:sz w:val="20"/>
          <w:szCs w:val="20"/>
        </w:rPr>
      </w:pPr>
      <w:r w:rsidRPr="00AA5E99">
        <w:t xml:space="preserve"> </w:t>
      </w:r>
      <w:r w:rsidRPr="00AA5E99">
        <w:rPr>
          <w:sz w:val="20"/>
          <w:szCs w:val="20"/>
        </w:rPr>
        <w:t xml:space="preserve">(Основание: </w:t>
      </w:r>
      <w:hyperlink r:id="rId32" w:history="1">
        <w:r w:rsidRPr="00AA5E99">
          <w:rPr>
            <w:rStyle w:val="a4"/>
            <w:rFonts w:cs="Times New Roman CYR"/>
            <w:color w:val="auto"/>
            <w:sz w:val="20"/>
            <w:szCs w:val="20"/>
          </w:rPr>
          <w:t>п. п. 6</w:t>
        </w:r>
      </w:hyperlink>
      <w:r w:rsidRPr="00AA5E99">
        <w:rPr>
          <w:sz w:val="20"/>
          <w:szCs w:val="20"/>
        </w:rPr>
        <w:t xml:space="preserve">, </w:t>
      </w:r>
      <w:hyperlink r:id="rId33" w:history="1">
        <w:r w:rsidRPr="00AA5E99">
          <w:rPr>
            <w:rStyle w:val="a4"/>
            <w:rFonts w:cs="Times New Roman CYR"/>
            <w:color w:val="auto"/>
            <w:sz w:val="20"/>
            <w:szCs w:val="20"/>
          </w:rPr>
          <w:t>7 ч. 2 ст. 9</w:t>
        </w:r>
      </w:hyperlink>
      <w:r w:rsidRPr="00AA5E99">
        <w:rPr>
          <w:sz w:val="20"/>
          <w:szCs w:val="20"/>
        </w:rPr>
        <w:t xml:space="preserve"> Закона N 402-ФЗ, </w:t>
      </w:r>
      <w:hyperlink r:id="rId34" w:history="1">
        <w:r w:rsidRPr="00AA5E99">
          <w:rPr>
            <w:rStyle w:val="a4"/>
            <w:rFonts w:cs="Times New Roman CYR"/>
            <w:color w:val="auto"/>
            <w:sz w:val="20"/>
            <w:szCs w:val="20"/>
          </w:rPr>
          <w:t>п. 26</w:t>
        </w:r>
      </w:hyperlink>
      <w:r w:rsidRPr="00AA5E99">
        <w:rPr>
          <w:sz w:val="20"/>
          <w:szCs w:val="20"/>
        </w:rPr>
        <w:t xml:space="preserve"> Стандарта </w:t>
      </w:r>
      <w:r w:rsidR="00615664" w:rsidRPr="00AA5E99">
        <w:rPr>
          <w:sz w:val="20"/>
          <w:szCs w:val="20"/>
        </w:rPr>
        <w:t>«</w:t>
      </w:r>
      <w:r w:rsidRPr="00AA5E99">
        <w:rPr>
          <w:sz w:val="20"/>
          <w:szCs w:val="20"/>
        </w:rPr>
        <w:t>Концептуальные основы</w:t>
      </w:r>
      <w:r w:rsidR="00615664" w:rsidRPr="00AA5E99">
        <w:rPr>
          <w:sz w:val="20"/>
          <w:szCs w:val="20"/>
        </w:rPr>
        <w:t>»</w:t>
      </w:r>
      <w:r w:rsidRPr="00AA5E99">
        <w:rPr>
          <w:sz w:val="20"/>
          <w:szCs w:val="20"/>
        </w:rPr>
        <w:t>)</w:t>
      </w:r>
    </w:p>
    <w:p w:rsidR="00AC08B4" w:rsidRDefault="00AC08B4" w:rsidP="00AC08B4">
      <w:r>
        <w:t>1.7.3. Построчный перевод первичных учетных документов, составленных на иностранных языках, осуществляется</w:t>
      </w:r>
    </w:p>
    <w:p w:rsidR="00AC08B4" w:rsidRPr="006115CD" w:rsidRDefault="00AC08B4">
      <w:r w:rsidRPr="006115CD">
        <w:rPr>
          <w:rStyle w:val="a3"/>
          <w:b w:val="0"/>
          <w:bCs/>
        </w:rPr>
        <w:t>- </w:t>
      </w:r>
      <w:r w:rsidR="00332FB6">
        <w:rPr>
          <w:rStyle w:val="a3"/>
          <w:b w:val="0"/>
          <w:bCs/>
        </w:rPr>
        <w:t>специализированной организацией</w:t>
      </w:r>
      <w:r w:rsidRPr="006115CD">
        <w:rPr>
          <w:rStyle w:val="a3"/>
          <w:b w:val="0"/>
          <w:bCs/>
        </w:rPr>
        <w:t xml:space="preserve"> согласно заключенному договору на предоставление услуг по переводу или</w:t>
      </w:r>
      <w:r w:rsidR="00615664">
        <w:rPr>
          <w:rStyle w:val="a3"/>
          <w:b w:val="0"/>
          <w:bCs/>
        </w:rPr>
        <w:t xml:space="preserve"> </w:t>
      </w:r>
      <w:r w:rsidRPr="006115CD">
        <w:rPr>
          <w:rStyle w:val="a3"/>
          <w:b w:val="0"/>
          <w:bCs/>
        </w:rPr>
        <w:t xml:space="preserve">профессиональным переводчиком на договорной основе; </w:t>
      </w:r>
      <w:r w:rsidRPr="006115CD">
        <w:t xml:space="preserve">Правильность перевода удостоверяется </w:t>
      </w:r>
      <w:r w:rsidRPr="006115CD">
        <w:rPr>
          <w:rStyle w:val="a3"/>
          <w:b w:val="0"/>
          <w:bCs/>
        </w:rPr>
        <w:t>подписью переводчика и копией документа, подтверждающего специальное образование переводчика</w:t>
      </w:r>
      <w:r w:rsidRPr="006115CD">
        <w:t>.</w:t>
      </w:r>
    </w:p>
    <w:p w:rsidR="00615664" w:rsidRDefault="00AC08B4" w:rsidP="00AC08B4">
      <w:r w:rsidRPr="006115CD">
        <w:t xml:space="preserve">Перевод </w:t>
      </w:r>
      <w:r w:rsidRPr="006115CD">
        <w:rPr>
          <w:rStyle w:val="a3"/>
          <w:b w:val="0"/>
          <w:bCs/>
        </w:rPr>
        <w:t>финансовых</w:t>
      </w:r>
      <w:r w:rsidRPr="006115CD">
        <w:t xml:space="preserve"> документов заверяется нотариусом. </w:t>
      </w:r>
    </w:p>
    <w:p w:rsidR="00AC08B4" w:rsidRPr="00AA5E99" w:rsidRDefault="00AC08B4" w:rsidP="00AC08B4">
      <w:pPr>
        <w:rPr>
          <w:sz w:val="20"/>
          <w:szCs w:val="20"/>
        </w:rPr>
      </w:pPr>
      <w:r w:rsidRPr="00AA5E99">
        <w:rPr>
          <w:sz w:val="20"/>
          <w:szCs w:val="20"/>
        </w:rPr>
        <w:t xml:space="preserve">(Основание: </w:t>
      </w:r>
      <w:hyperlink r:id="rId35" w:history="1">
        <w:r w:rsidRPr="00AA5E99">
          <w:rPr>
            <w:rStyle w:val="a4"/>
            <w:rFonts w:cs="Times New Roman CYR"/>
            <w:b w:val="0"/>
            <w:color w:val="auto"/>
            <w:sz w:val="20"/>
            <w:szCs w:val="20"/>
          </w:rPr>
          <w:t>п. 31</w:t>
        </w:r>
      </w:hyperlink>
      <w:r w:rsidRPr="00AA5E99">
        <w:rPr>
          <w:sz w:val="20"/>
          <w:szCs w:val="20"/>
        </w:rPr>
        <w:t xml:space="preserve"> Стандарта </w:t>
      </w:r>
      <w:r w:rsidR="00615664" w:rsidRPr="00AA5E99">
        <w:rPr>
          <w:sz w:val="20"/>
          <w:szCs w:val="20"/>
        </w:rPr>
        <w:t>«</w:t>
      </w:r>
      <w:r w:rsidRPr="00AA5E99">
        <w:rPr>
          <w:sz w:val="20"/>
          <w:szCs w:val="20"/>
        </w:rPr>
        <w:t>Концептуальные основы</w:t>
      </w:r>
      <w:r w:rsidR="00615664" w:rsidRPr="00AA5E99">
        <w:rPr>
          <w:sz w:val="20"/>
          <w:szCs w:val="20"/>
        </w:rPr>
        <w:t>»</w:t>
      </w:r>
      <w:r w:rsidRPr="00AA5E99">
        <w:rPr>
          <w:sz w:val="20"/>
          <w:szCs w:val="20"/>
        </w:rPr>
        <w:t xml:space="preserve">, </w:t>
      </w:r>
      <w:hyperlink r:id="rId36" w:history="1">
        <w:r w:rsidRPr="00AA5E99">
          <w:rPr>
            <w:rStyle w:val="a4"/>
            <w:rFonts w:cs="Times New Roman CYR"/>
            <w:b w:val="0"/>
            <w:color w:val="auto"/>
            <w:sz w:val="20"/>
            <w:szCs w:val="20"/>
          </w:rPr>
          <w:t>письмо</w:t>
        </w:r>
      </w:hyperlink>
      <w:r w:rsidRPr="00AA5E99">
        <w:rPr>
          <w:sz w:val="20"/>
          <w:szCs w:val="20"/>
        </w:rPr>
        <w:t xml:space="preserve"> Минфина России от 22.03.2010 N 03-03-06/1/168)</w:t>
      </w:r>
    </w:p>
    <w:p w:rsidR="00AC08B4" w:rsidRDefault="00AC08B4">
      <w:r w:rsidRPr="006115CD">
        <w:t>1.7.4. Для систематизации и накопления информации, содержащейся в принятых к учету</w:t>
      </w:r>
      <w:r>
        <w:t xml:space="preserve"> первичных (сводных) учетных документах, применяются регистры бюджетного учета по формам, утвержденным Приказом N 52н.</w:t>
      </w:r>
    </w:p>
    <w:p w:rsidR="00AC08B4" w:rsidRDefault="00332FB6">
      <w:r>
        <w:t>П</w:t>
      </w:r>
      <w:r w:rsidR="00AC08B4">
        <w:t>ри отсутствии унифицированных форм следует использовать</w:t>
      </w:r>
      <w:r>
        <w:t>:</w:t>
      </w:r>
    </w:p>
    <w:p w:rsidR="00AC08B4" w:rsidRPr="00615664" w:rsidRDefault="00AC08B4">
      <w:pPr>
        <w:rPr>
          <w:b/>
        </w:rPr>
      </w:pPr>
      <w:r w:rsidRPr="00615664">
        <w:rPr>
          <w:rStyle w:val="a3"/>
          <w:b w:val="0"/>
          <w:bCs/>
        </w:rPr>
        <w:t xml:space="preserve">- формы, разработанные самостоятельно, образцы которых приведены в Приложении </w:t>
      </w:r>
      <w:r w:rsidR="00210891">
        <w:rPr>
          <w:rStyle w:val="a3"/>
          <w:b w:val="0"/>
          <w:bCs/>
        </w:rPr>
        <w:t>№</w:t>
      </w:r>
      <w:r w:rsidR="00615664" w:rsidRPr="00615664">
        <w:rPr>
          <w:rStyle w:val="a3"/>
          <w:b w:val="0"/>
          <w:bCs/>
        </w:rPr>
        <w:t xml:space="preserve"> 4</w:t>
      </w:r>
      <w:r w:rsidRPr="00615664">
        <w:rPr>
          <w:rStyle w:val="a3"/>
          <w:b w:val="0"/>
          <w:bCs/>
        </w:rPr>
        <w:t>;</w:t>
      </w:r>
    </w:p>
    <w:p w:rsidR="00AC08B4" w:rsidRPr="00AA5E99" w:rsidRDefault="00615664">
      <w:pPr>
        <w:pStyle w:val="a9"/>
      </w:pPr>
      <w:r>
        <w:t xml:space="preserve"> </w:t>
      </w:r>
      <w:r w:rsidR="00AC08B4">
        <w:t>(</w:t>
      </w:r>
      <w:r w:rsidR="00AC08B4" w:rsidRPr="00AA5E99">
        <w:t xml:space="preserve">Основание: </w:t>
      </w:r>
      <w:hyperlink r:id="rId37" w:history="1">
        <w:r w:rsidR="00AC08B4" w:rsidRPr="00AA5E99">
          <w:rPr>
            <w:rStyle w:val="a4"/>
            <w:rFonts w:cs="Times New Roman CYR"/>
            <w:color w:val="auto"/>
          </w:rPr>
          <w:t>ч. 5 ст. 10</w:t>
        </w:r>
      </w:hyperlink>
      <w:r w:rsidR="00AC08B4" w:rsidRPr="00AA5E99">
        <w:t xml:space="preserve"> Закона N 402-ФЗ, </w:t>
      </w:r>
      <w:hyperlink r:id="rId38" w:history="1">
        <w:r w:rsidR="00AC08B4" w:rsidRPr="00AA5E99">
          <w:rPr>
            <w:rStyle w:val="a4"/>
            <w:rFonts w:cs="Times New Roman CYR"/>
            <w:color w:val="auto"/>
          </w:rPr>
          <w:t>п. 28</w:t>
        </w:r>
      </w:hyperlink>
      <w:r w:rsidR="00AC08B4" w:rsidRPr="00AA5E99">
        <w:t xml:space="preserve"> Стандарта "Концептуальные основы", </w:t>
      </w:r>
      <w:hyperlink r:id="rId39" w:history="1">
        <w:r w:rsidR="00AC08B4" w:rsidRPr="00AA5E99">
          <w:rPr>
            <w:rStyle w:val="a4"/>
            <w:rFonts w:cs="Times New Roman CYR"/>
            <w:color w:val="auto"/>
          </w:rPr>
          <w:t>п. 11</w:t>
        </w:r>
      </w:hyperlink>
      <w:r w:rsidR="00AC08B4" w:rsidRPr="00AA5E99">
        <w:t xml:space="preserve"> Инструкции N 157н)</w:t>
      </w:r>
    </w:p>
    <w:p w:rsidR="00AC08B4" w:rsidRDefault="00AC08B4">
      <w:r>
        <w:t xml:space="preserve">1.7.5. Первичные учетные документы оформляются </w:t>
      </w:r>
      <w:r w:rsidRPr="00615664">
        <w:rPr>
          <w:rStyle w:val="a3"/>
          <w:b w:val="0"/>
          <w:bCs/>
        </w:rPr>
        <w:t>на бумажных носителях, при наличии технической</w:t>
      </w:r>
      <w:r>
        <w:t xml:space="preserve"> возможности первичные документы могут оформляться в электронном виде.</w:t>
      </w:r>
    </w:p>
    <w:p w:rsidR="00AC08B4" w:rsidRDefault="00AC08B4">
      <w:r>
        <w:rPr>
          <w:rStyle w:val="a3"/>
          <w:bCs/>
        </w:rPr>
        <w:t> </w:t>
      </w:r>
      <w:r>
        <w:t>Заполнение учетных документов на бумажных носителях осуществляется</w:t>
      </w:r>
    </w:p>
    <w:p w:rsidR="00AC08B4" w:rsidRPr="00615664" w:rsidRDefault="00AC08B4">
      <w:pPr>
        <w:rPr>
          <w:b/>
        </w:rPr>
      </w:pPr>
      <w:r>
        <w:rPr>
          <w:rStyle w:val="a3"/>
          <w:bCs/>
        </w:rPr>
        <w:t>- </w:t>
      </w:r>
      <w:r w:rsidRPr="00615664">
        <w:rPr>
          <w:rStyle w:val="a3"/>
          <w:b w:val="0"/>
          <w:bCs/>
        </w:rPr>
        <w:t>вручную;</w:t>
      </w:r>
    </w:p>
    <w:p w:rsidR="00AC08B4" w:rsidRPr="00615664" w:rsidRDefault="00AC08B4">
      <w:pPr>
        <w:rPr>
          <w:b/>
        </w:rPr>
      </w:pPr>
      <w:r w:rsidRPr="00615664">
        <w:rPr>
          <w:rStyle w:val="a3"/>
          <w:b w:val="0"/>
          <w:bCs/>
        </w:rPr>
        <w:t>- с помощью компьютерной техники;</w:t>
      </w:r>
    </w:p>
    <w:p w:rsidR="00AC08B4" w:rsidRPr="00615664" w:rsidRDefault="00AC08B4">
      <w:pPr>
        <w:rPr>
          <w:b/>
        </w:rPr>
      </w:pPr>
      <w:r w:rsidRPr="00615664">
        <w:rPr>
          <w:rStyle w:val="a3"/>
          <w:b w:val="0"/>
          <w:bCs/>
        </w:rPr>
        <w:t>- смешанным способом</w:t>
      </w:r>
      <w:r w:rsidRPr="00615664">
        <w:rPr>
          <w:b/>
        </w:rPr>
        <w:t>.</w:t>
      </w:r>
    </w:p>
    <w:p w:rsidR="006F1A67" w:rsidRPr="00615664" w:rsidRDefault="00AC08B4" w:rsidP="006F1A67">
      <w:pPr>
        <w:rPr>
          <w:b/>
        </w:rPr>
      </w:pPr>
      <w:r>
        <w:t xml:space="preserve">Хранение первичных (сводных) электронных документов, принятых к учету, осуществляется </w:t>
      </w:r>
      <w:r w:rsidR="006F1A67" w:rsidRPr="00615664">
        <w:rPr>
          <w:rStyle w:val="a3"/>
          <w:b w:val="0"/>
          <w:bCs/>
        </w:rPr>
        <w:t xml:space="preserve"> с применением специализированного программного продукта для электронного документооборота (1С БГУ, для документов, поступивших по системе электронного </w:t>
      </w:r>
      <w:r w:rsidR="00082405">
        <w:rPr>
          <w:rStyle w:val="a3"/>
          <w:b w:val="0"/>
          <w:bCs/>
        </w:rPr>
        <w:t>документо</w:t>
      </w:r>
      <w:r w:rsidR="006F1A67" w:rsidRPr="00615664">
        <w:rPr>
          <w:rStyle w:val="a3"/>
          <w:b w:val="0"/>
          <w:bCs/>
        </w:rPr>
        <w:t>оборота);</w:t>
      </w:r>
    </w:p>
    <w:p w:rsidR="00AC08B4" w:rsidRPr="00615664" w:rsidRDefault="00AC08B4">
      <w:pPr>
        <w:rPr>
          <w:b/>
        </w:rPr>
      </w:pPr>
      <w:r>
        <w:rPr>
          <w:rStyle w:val="a3"/>
          <w:bCs/>
        </w:rPr>
        <w:t>- </w:t>
      </w:r>
      <w:r w:rsidR="00861400" w:rsidRPr="00615664">
        <w:rPr>
          <w:rStyle w:val="a3"/>
          <w:b w:val="0"/>
          <w:bCs/>
        </w:rPr>
        <w:t xml:space="preserve">прочие документы </w:t>
      </w:r>
      <w:r w:rsidRPr="00615664">
        <w:rPr>
          <w:rStyle w:val="a3"/>
          <w:b w:val="0"/>
          <w:bCs/>
        </w:rPr>
        <w:t xml:space="preserve">в сетевой папке </w:t>
      </w:r>
      <w:r w:rsidR="006F1A67" w:rsidRPr="00615664">
        <w:rPr>
          <w:rStyle w:val="a3"/>
          <w:b w:val="0"/>
          <w:bCs/>
        </w:rPr>
        <w:t>\\</w:t>
      </w:r>
      <w:r w:rsidR="006F1A67" w:rsidRPr="00615664">
        <w:rPr>
          <w:rStyle w:val="a3"/>
          <w:b w:val="0"/>
          <w:bCs/>
          <w:lang w:val="en-US"/>
        </w:rPr>
        <w:t>serv</w:t>
      </w:r>
      <w:r w:rsidR="006F1A67" w:rsidRPr="00615664">
        <w:rPr>
          <w:rStyle w:val="a3"/>
          <w:b w:val="0"/>
          <w:bCs/>
        </w:rPr>
        <w:t>-</w:t>
      </w:r>
      <w:r w:rsidR="006F1A67" w:rsidRPr="00615664">
        <w:rPr>
          <w:rStyle w:val="a3"/>
          <w:b w:val="0"/>
          <w:bCs/>
          <w:lang w:val="en-US"/>
        </w:rPr>
        <w:t>dfs</w:t>
      </w:r>
      <w:r w:rsidR="006F1A67" w:rsidRPr="00615664">
        <w:rPr>
          <w:rStyle w:val="a3"/>
          <w:b w:val="0"/>
          <w:bCs/>
        </w:rPr>
        <w:t>\электронные документы\по годам</w:t>
      </w:r>
      <w:r w:rsidRPr="00615664">
        <w:rPr>
          <w:rStyle w:val="a3"/>
          <w:b w:val="0"/>
          <w:bCs/>
        </w:rPr>
        <w:t>;</w:t>
      </w:r>
      <w:r w:rsidR="00824BE6">
        <w:rPr>
          <w:rStyle w:val="a3"/>
          <w:b w:val="0"/>
          <w:bCs/>
        </w:rPr>
        <w:t xml:space="preserve">  </w:t>
      </w:r>
    </w:p>
    <w:p w:rsidR="00615664" w:rsidRDefault="00AC08B4" w:rsidP="006F1A67">
      <w:r>
        <w:lastRenderedPageBreak/>
        <w:t xml:space="preserve">Копии электронных документов формируются </w:t>
      </w:r>
      <w:r w:rsidRPr="006F1A67">
        <w:rPr>
          <w:rStyle w:val="a3"/>
          <w:b w:val="0"/>
          <w:bCs/>
        </w:rPr>
        <w:t>на бумажном носителе скриншотом или путем распечатывания</w:t>
      </w:r>
      <w:r w:rsidRPr="006F1A67">
        <w:rPr>
          <w:b/>
        </w:rPr>
        <w:t xml:space="preserve"> </w:t>
      </w:r>
      <w:r w:rsidRPr="006F1A67">
        <w:t>и заверяются</w:t>
      </w:r>
      <w:r w:rsidRPr="006F1A67">
        <w:rPr>
          <w:b/>
        </w:rPr>
        <w:t xml:space="preserve"> </w:t>
      </w:r>
      <w:r w:rsidRPr="006F1A67">
        <w:rPr>
          <w:rStyle w:val="a3"/>
          <w:b w:val="0"/>
          <w:bCs/>
        </w:rPr>
        <w:t>с указанием заверительной надписи "Копия электронного документа верна"</w:t>
      </w:r>
      <w:r w:rsidR="006F1A67" w:rsidRPr="006F1A67">
        <w:rPr>
          <w:rStyle w:val="a3"/>
          <w:b w:val="0"/>
          <w:bCs/>
        </w:rPr>
        <w:t>, указывается</w:t>
      </w:r>
      <w:r w:rsidRPr="006F1A67">
        <w:rPr>
          <w:rStyle w:val="a3"/>
          <w:b w:val="0"/>
          <w:bCs/>
        </w:rPr>
        <w:t xml:space="preserve"> должность лица, заверившего копию</w:t>
      </w:r>
      <w:r w:rsidR="006F1A67" w:rsidRPr="006F1A67">
        <w:rPr>
          <w:rStyle w:val="a3"/>
          <w:b w:val="0"/>
          <w:bCs/>
        </w:rPr>
        <w:t>, проставляется его</w:t>
      </w:r>
      <w:r w:rsidRPr="006F1A67">
        <w:rPr>
          <w:rStyle w:val="a3"/>
          <w:b w:val="0"/>
          <w:bCs/>
        </w:rPr>
        <w:t xml:space="preserve"> личная подпись</w:t>
      </w:r>
      <w:r w:rsidR="006F1A67" w:rsidRPr="006F1A67">
        <w:rPr>
          <w:rStyle w:val="a3"/>
          <w:b w:val="0"/>
          <w:bCs/>
        </w:rPr>
        <w:t>,</w:t>
      </w:r>
      <w:r w:rsidRPr="006F1A67">
        <w:rPr>
          <w:rStyle w:val="a3"/>
          <w:b w:val="0"/>
          <w:bCs/>
        </w:rPr>
        <w:t xml:space="preserve"> расшифровка подписи (инициалы, фамилия)</w:t>
      </w:r>
      <w:r w:rsidR="006F1A67" w:rsidRPr="006F1A67">
        <w:rPr>
          <w:rStyle w:val="a3"/>
          <w:b w:val="0"/>
          <w:bCs/>
        </w:rPr>
        <w:t>,</w:t>
      </w:r>
      <w:r w:rsidRPr="006F1A67">
        <w:rPr>
          <w:rStyle w:val="a3"/>
          <w:b w:val="0"/>
          <w:bCs/>
        </w:rPr>
        <w:t xml:space="preserve"> дата заверения</w:t>
      </w:r>
      <w:r>
        <w:t>.</w:t>
      </w:r>
    </w:p>
    <w:p w:rsidR="00AC08B4" w:rsidRPr="00FD072C" w:rsidRDefault="00AC08B4" w:rsidP="006F1A67">
      <w:pPr>
        <w:rPr>
          <w:sz w:val="20"/>
          <w:szCs w:val="20"/>
        </w:rPr>
      </w:pPr>
      <w:r w:rsidRPr="00FD072C">
        <w:rPr>
          <w:sz w:val="20"/>
          <w:szCs w:val="20"/>
        </w:rPr>
        <w:t xml:space="preserve">(Основание: </w:t>
      </w:r>
      <w:hyperlink r:id="rId40" w:history="1">
        <w:r w:rsidRPr="00FD072C">
          <w:rPr>
            <w:rStyle w:val="a4"/>
            <w:rFonts w:cs="Times New Roman CYR"/>
            <w:color w:val="auto"/>
            <w:sz w:val="20"/>
            <w:szCs w:val="20"/>
          </w:rPr>
          <w:t>п. 5</w:t>
        </w:r>
      </w:hyperlink>
      <w:r w:rsidRPr="00FD072C">
        <w:rPr>
          <w:sz w:val="20"/>
          <w:szCs w:val="20"/>
        </w:rPr>
        <w:t xml:space="preserve">, </w:t>
      </w:r>
      <w:hyperlink r:id="rId41" w:history="1">
        <w:r w:rsidRPr="00FD072C">
          <w:rPr>
            <w:rStyle w:val="a4"/>
            <w:rFonts w:cs="Times New Roman CYR"/>
            <w:color w:val="auto"/>
            <w:sz w:val="20"/>
            <w:szCs w:val="20"/>
          </w:rPr>
          <w:t>п. 6 ст. 9</w:t>
        </w:r>
      </w:hyperlink>
      <w:r w:rsidRPr="00FD072C">
        <w:rPr>
          <w:sz w:val="20"/>
          <w:szCs w:val="20"/>
        </w:rPr>
        <w:t xml:space="preserve"> Закона N 402-ФЗ, </w:t>
      </w:r>
      <w:hyperlink r:id="rId42" w:history="1">
        <w:r w:rsidRPr="00FD072C">
          <w:rPr>
            <w:rStyle w:val="a4"/>
            <w:rFonts w:cs="Times New Roman CYR"/>
            <w:color w:val="auto"/>
            <w:sz w:val="20"/>
            <w:szCs w:val="20"/>
          </w:rPr>
          <w:t>п. 32</w:t>
        </w:r>
      </w:hyperlink>
      <w:r w:rsidRPr="00FD072C">
        <w:rPr>
          <w:sz w:val="20"/>
          <w:szCs w:val="20"/>
        </w:rPr>
        <w:t xml:space="preserve">, </w:t>
      </w:r>
      <w:hyperlink r:id="rId43" w:history="1">
        <w:r w:rsidRPr="00FD072C">
          <w:rPr>
            <w:rStyle w:val="a4"/>
            <w:rFonts w:cs="Times New Roman CYR"/>
            <w:color w:val="auto"/>
            <w:sz w:val="20"/>
            <w:szCs w:val="20"/>
          </w:rPr>
          <w:t>п. 33</w:t>
        </w:r>
      </w:hyperlink>
      <w:r w:rsidRPr="00FD072C">
        <w:rPr>
          <w:sz w:val="20"/>
          <w:szCs w:val="20"/>
        </w:rPr>
        <w:t xml:space="preserve"> Стандарта "Концептуальные основы", </w:t>
      </w:r>
      <w:hyperlink r:id="rId44" w:history="1">
        <w:r w:rsidRPr="00FD072C">
          <w:rPr>
            <w:rStyle w:val="a4"/>
            <w:rFonts w:cs="Times New Roman CYR"/>
            <w:color w:val="auto"/>
            <w:sz w:val="20"/>
            <w:szCs w:val="20"/>
          </w:rPr>
          <w:t>п. 11</w:t>
        </w:r>
      </w:hyperlink>
      <w:r w:rsidRPr="00FD072C">
        <w:rPr>
          <w:sz w:val="20"/>
          <w:szCs w:val="20"/>
        </w:rPr>
        <w:t xml:space="preserve"> Инструкции N 157н, </w:t>
      </w:r>
      <w:hyperlink r:id="rId45" w:history="1">
        <w:r w:rsidRPr="00FD072C">
          <w:rPr>
            <w:rStyle w:val="a4"/>
            <w:rFonts w:cs="Times New Roman CYR"/>
            <w:color w:val="auto"/>
            <w:sz w:val="20"/>
            <w:szCs w:val="20"/>
          </w:rPr>
          <w:t>п.1</w:t>
        </w:r>
      </w:hyperlink>
      <w:r w:rsidRPr="00FD072C">
        <w:rPr>
          <w:sz w:val="20"/>
          <w:szCs w:val="20"/>
        </w:rPr>
        <w:t xml:space="preserve"> Приложения 5 Приказа N 52н)</w:t>
      </w:r>
    </w:p>
    <w:p w:rsidR="00AC08B4" w:rsidRDefault="00AC08B4">
      <w:r>
        <w:t>1.7.6. С использованием телекоммуникационных каналов связи осуществляется:</w:t>
      </w:r>
    </w:p>
    <w:p w:rsidR="00AC08B4" w:rsidRPr="00615664" w:rsidRDefault="00AC08B4">
      <w:pPr>
        <w:rPr>
          <w:b/>
        </w:rPr>
      </w:pPr>
      <w:r w:rsidRPr="00615664">
        <w:rPr>
          <w:rStyle w:val="a3"/>
          <w:b w:val="0"/>
          <w:bCs/>
        </w:rPr>
        <w:t>- передача отчетности по налогам и иным обязательным платежам в инспекцию Федеральной налоговой службы РФ;</w:t>
      </w:r>
    </w:p>
    <w:p w:rsidR="00AC08B4" w:rsidRPr="00615664" w:rsidRDefault="00AC08B4">
      <w:pPr>
        <w:rPr>
          <w:b/>
        </w:rPr>
      </w:pPr>
      <w:r w:rsidRPr="00615664">
        <w:rPr>
          <w:rStyle w:val="a3"/>
          <w:b w:val="0"/>
          <w:bCs/>
        </w:rPr>
        <w:t>- передача отчетности в Пенсионный фонд РФ;</w:t>
      </w:r>
    </w:p>
    <w:p w:rsidR="00AD3237" w:rsidRPr="00615664" w:rsidRDefault="00AD3237" w:rsidP="00AD3237">
      <w:pPr>
        <w:rPr>
          <w:b/>
        </w:rPr>
      </w:pPr>
      <w:r w:rsidRPr="00615664">
        <w:rPr>
          <w:rStyle w:val="a3"/>
          <w:b w:val="0"/>
          <w:bCs/>
        </w:rPr>
        <w:t>- передача отчетности в Фонд социального страхования РФ;</w:t>
      </w:r>
    </w:p>
    <w:p w:rsidR="00AD3237" w:rsidRPr="00615664" w:rsidRDefault="00AC08B4" w:rsidP="00AD3237">
      <w:pPr>
        <w:rPr>
          <w:rStyle w:val="a3"/>
          <w:b w:val="0"/>
          <w:bCs/>
        </w:rPr>
      </w:pPr>
      <w:r w:rsidRPr="00615664">
        <w:rPr>
          <w:rStyle w:val="a3"/>
          <w:b w:val="0"/>
          <w:bCs/>
        </w:rPr>
        <w:t>- </w:t>
      </w:r>
      <w:r w:rsidR="00AD3237" w:rsidRPr="00615664">
        <w:rPr>
          <w:rStyle w:val="a3"/>
          <w:b w:val="0"/>
          <w:bCs/>
        </w:rPr>
        <w:t>передача отчетности в территориальный орган Росстата;</w:t>
      </w:r>
    </w:p>
    <w:p w:rsidR="00AD3237" w:rsidRDefault="00AD3237" w:rsidP="00AD3237">
      <w:pPr>
        <w:rPr>
          <w:rStyle w:val="a3"/>
          <w:b w:val="0"/>
          <w:bCs/>
        </w:rPr>
      </w:pPr>
      <w:r w:rsidRPr="00615664">
        <w:rPr>
          <w:rStyle w:val="a3"/>
          <w:b w:val="0"/>
          <w:bCs/>
        </w:rPr>
        <w:t>-</w:t>
      </w:r>
      <w:r w:rsidR="006115CD" w:rsidRPr="00615664">
        <w:rPr>
          <w:rStyle w:val="a3"/>
          <w:b w:val="0"/>
          <w:bCs/>
        </w:rPr>
        <w:t xml:space="preserve"> </w:t>
      </w:r>
      <w:r w:rsidRPr="00615664">
        <w:rPr>
          <w:rStyle w:val="a3"/>
          <w:b w:val="0"/>
          <w:bCs/>
        </w:rPr>
        <w:t xml:space="preserve">передача </w:t>
      </w:r>
      <w:r w:rsidR="006115CD" w:rsidRPr="00615664">
        <w:rPr>
          <w:rStyle w:val="a3"/>
          <w:b w:val="0"/>
          <w:bCs/>
        </w:rPr>
        <w:t xml:space="preserve">бюджетных обязательств, </w:t>
      </w:r>
      <w:r w:rsidRPr="00615664">
        <w:rPr>
          <w:rStyle w:val="a3"/>
          <w:b w:val="0"/>
          <w:bCs/>
        </w:rPr>
        <w:t>заявок на кассовый расход</w:t>
      </w:r>
      <w:r w:rsidR="006115CD" w:rsidRPr="00615664">
        <w:rPr>
          <w:rStyle w:val="a3"/>
          <w:b w:val="0"/>
          <w:bCs/>
        </w:rPr>
        <w:t xml:space="preserve"> для оплаты поставщикам в Министерство финансов Челябинской области;</w:t>
      </w:r>
    </w:p>
    <w:p w:rsidR="00FD072C" w:rsidRPr="00615664" w:rsidRDefault="00FD072C" w:rsidP="00AD3237">
      <w:pPr>
        <w:rPr>
          <w:b/>
        </w:rPr>
      </w:pPr>
      <w:r>
        <w:rPr>
          <w:rStyle w:val="a3"/>
          <w:b w:val="0"/>
          <w:bCs/>
        </w:rPr>
        <w:t>- получение документов, подтверждающих оказание услуг, выпо</w:t>
      </w:r>
      <w:r w:rsidR="007228AE">
        <w:rPr>
          <w:rStyle w:val="a3"/>
          <w:b w:val="0"/>
          <w:bCs/>
        </w:rPr>
        <w:t>лнение работы и поставку товара</w:t>
      </w:r>
      <w:r>
        <w:rPr>
          <w:rStyle w:val="a3"/>
          <w:b w:val="0"/>
          <w:bCs/>
        </w:rPr>
        <w:t xml:space="preserve"> от поставщиков, через систему электронного документооборота в ПО 1С</w:t>
      </w:r>
      <w:r w:rsidR="007228AE">
        <w:rPr>
          <w:rStyle w:val="a3"/>
          <w:b w:val="0"/>
          <w:bCs/>
        </w:rPr>
        <w:t xml:space="preserve"> </w:t>
      </w:r>
      <w:r>
        <w:rPr>
          <w:rStyle w:val="a3"/>
          <w:b w:val="0"/>
          <w:bCs/>
        </w:rPr>
        <w:t>БГУ.</w:t>
      </w:r>
    </w:p>
    <w:p w:rsidR="00AC08B4" w:rsidRDefault="00AC08B4">
      <w:r>
        <w:t>Электронные документы, предоставляемые (получаемые) в рамках указанного обмена информацией, подписываются усиленной квалифицированной подписью. Хранение этих документов осуществляется</w:t>
      </w:r>
    </w:p>
    <w:p w:rsidR="00AC08B4" w:rsidRPr="00861400" w:rsidRDefault="00AC08B4">
      <w:r w:rsidRPr="00861400">
        <w:rPr>
          <w:rStyle w:val="a3"/>
          <w:b w:val="0"/>
          <w:bCs/>
        </w:rPr>
        <w:t>- в информационных системах, через которые осуществляется электронный документооборот</w:t>
      </w:r>
      <w:r w:rsidR="00F94F06">
        <w:rPr>
          <w:rStyle w:val="a3"/>
          <w:b w:val="0"/>
          <w:bCs/>
        </w:rPr>
        <w:t xml:space="preserve"> </w:t>
      </w:r>
      <w:r w:rsidR="00AD3237" w:rsidRPr="00861400">
        <w:rPr>
          <w:rStyle w:val="a3"/>
          <w:b w:val="0"/>
          <w:bCs/>
        </w:rPr>
        <w:t>(1С БГУ, 1С Зарплата и кадры)</w:t>
      </w:r>
      <w:r w:rsidRPr="00861400">
        <w:rPr>
          <w:rStyle w:val="a3"/>
          <w:b w:val="0"/>
          <w:bCs/>
        </w:rPr>
        <w:t>;</w:t>
      </w:r>
    </w:p>
    <w:p w:rsidR="00AC08B4" w:rsidRPr="00861400" w:rsidRDefault="00AC08B4">
      <w:r w:rsidRPr="00861400">
        <w:t>-</w:t>
      </w:r>
      <w:r w:rsidRPr="00861400">
        <w:rPr>
          <w:rStyle w:val="a3"/>
          <w:b w:val="0"/>
          <w:bCs/>
        </w:rPr>
        <w:t> исполненные платежные поручения хранятся в электронном виде в интегрированной информационной системе "</w:t>
      </w:r>
      <w:r w:rsidR="006115CD" w:rsidRPr="00861400">
        <w:rPr>
          <w:rStyle w:val="a3"/>
          <w:b w:val="0"/>
          <w:bCs/>
        </w:rPr>
        <w:t>АЦК</w:t>
      </w:r>
      <w:r w:rsidRPr="00861400">
        <w:rPr>
          <w:rStyle w:val="a3"/>
          <w:b w:val="0"/>
          <w:bCs/>
        </w:rPr>
        <w:t>"</w:t>
      </w:r>
      <w:r w:rsidRPr="00861400">
        <w:t>.</w:t>
      </w:r>
    </w:p>
    <w:p w:rsidR="00AC08B4" w:rsidRPr="00174EF1" w:rsidRDefault="00AC08B4">
      <w:pPr>
        <w:rPr>
          <w:b/>
        </w:rPr>
      </w:pPr>
      <w:bookmarkStart w:id="2" w:name="sub_177"/>
      <w:r>
        <w:t xml:space="preserve">1.7.7. Порядок и сроки передачи первичных учетных документов для отражения в бюджетном учете устанавливаются в соответствии с Графиком документооборота </w:t>
      </w:r>
      <w:r w:rsidRPr="001210FF">
        <w:t>(</w:t>
      </w:r>
      <w:hyperlink w:anchor="sub_1000" w:history="1">
        <w:r w:rsidR="003314DB" w:rsidRPr="00174EF1">
          <w:rPr>
            <w:rStyle w:val="a4"/>
            <w:rFonts w:cs="Times New Roman CYR"/>
            <w:b w:val="0"/>
            <w:color w:val="auto"/>
          </w:rPr>
          <w:t>Приложение</w:t>
        </w:r>
      </w:hyperlink>
      <w:r w:rsidRPr="00174EF1">
        <w:rPr>
          <w:b/>
        </w:rPr>
        <w:t xml:space="preserve"> </w:t>
      </w:r>
      <w:r w:rsidR="00174EF1" w:rsidRPr="00174EF1">
        <w:t>№</w:t>
      </w:r>
      <w:r w:rsidRPr="00174EF1">
        <w:rPr>
          <w:rStyle w:val="a3"/>
          <w:b w:val="0"/>
          <w:bCs/>
          <w:color w:val="auto"/>
        </w:rPr>
        <w:t> </w:t>
      </w:r>
      <w:r w:rsidR="00FD072C" w:rsidRPr="00174EF1">
        <w:rPr>
          <w:rStyle w:val="a3"/>
          <w:b w:val="0"/>
          <w:bCs/>
          <w:color w:val="auto"/>
        </w:rPr>
        <w:t>2</w:t>
      </w:r>
      <w:r w:rsidRPr="00174EF1">
        <w:rPr>
          <w:b/>
        </w:rPr>
        <w:t>)</w:t>
      </w:r>
    </w:p>
    <w:bookmarkEnd w:id="2"/>
    <w:p w:rsidR="00AC08B4" w:rsidRPr="001210FF" w:rsidRDefault="00AC08B4">
      <w:r w:rsidRPr="001210FF">
        <w:t>1.7.8. Регистры бюджетного учета оформляются:</w:t>
      </w:r>
    </w:p>
    <w:p w:rsidR="00AC08B4" w:rsidRPr="00861400" w:rsidRDefault="00AC08B4">
      <w:pPr>
        <w:rPr>
          <w:b/>
        </w:rPr>
      </w:pPr>
      <w:r>
        <w:rPr>
          <w:rStyle w:val="a3"/>
          <w:bCs/>
        </w:rPr>
        <w:t>- </w:t>
      </w:r>
      <w:r w:rsidRPr="00861400">
        <w:rPr>
          <w:rStyle w:val="a3"/>
          <w:b w:val="0"/>
          <w:bCs/>
        </w:rPr>
        <w:t>на бумажных носителях;</w:t>
      </w:r>
    </w:p>
    <w:p w:rsidR="00AC08B4" w:rsidRPr="00861400" w:rsidRDefault="00AC08B4">
      <w:pPr>
        <w:rPr>
          <w:b/>
        </w:rPr>
      </w:pPr>
      <w:r w:rsidRPr="00861400">
        <w:rPr>
          <w:rStyle w:val="a3"/>
          <w:b w:val="0"/>
          <w:bCs/>
        </w:rPr>
        <w:t>- в виде электронных документов. При этом дополнительно используются формы, установленные в разделе 5 Приложения 5 к Приказу N 52н</w:t>
      </w:r>
      <w:r w:rsidR="00861400" w:rsidRPr="00861400">
        <w:rPr>
          <w:rStyle w:val="a3"/>
          <w:b w:val="0"/>
          <w:bCs/>
        </w:rPr>
        <w:t>.</w:t>
      </w:r>
    </w:p>
    <w:p w:rsidR="00AC08B4" w:rsidRDefault="00AC08B4">
      <w:r>
        <w:t>Заполнение регистров бюджетного учета на бумажных носителях осуществляется</w:t>
      </w:r>
      <w:r w:rsidR="00F94F06">
        <w:t>:</w:t>
      </w:r>
    </w:p>
    <w:p w:rsidR="00AC08B4" w:rsidRPr="00861400" w:rsidRDefault="00AC08B4">
      <w:pPr>
        <w:rPr>
          <w:b/>
        </w:rPr>
      </w:pPr>
      <w:r>
        <w:rPr>
          <w:rStyle w:val="a3"/>
          <w:bCs/>
        </w:rPr>
        <w:t>- </w:t>
      </w:r>
      <w:r w:rsidRPr="00861400">
        <w:rPr>
          <w:rStyle w:val="a3"/>
          <w:b w:val="0"/>
          <w:bCs/>
        </w:rPr>
        <w:t>при помощи прикладного программного обеспечения с последующим выводом сформированных электронных регистров на печатающее устройство;</w:t>
      </w:r>
    </w:p>
    <w:p w:rsidR="00AC08B4" w:rsidRPr="00861400" w:rsidRDefault="00AC08B4">
      <w:pPr>
        <w:rPr>
          <w:b/>
        </w:rPr>
      </w:pPr>
      <w:r w:rsidRPr="00861400">
        <w:rPr>
          <w:rStyle w:val="a3"/>
          <w:b w:val="0"/>
          <w:bCs/>
        </w:rPr>
        <w:t>- вручную, в т.ч. с использованием текстовых редакторов и электронных таблиц;</w:t>
      </w:r>
    </w:p>
    <w:p w:rsidR="00AC08B4" w:rsidRPr="00861400" w:rsidRDefault="00AC08B4">
      <w:pPr>
        <w:rPr>
          <w:b/>
        </w:rPr>
      </w:pPr>
      <w:r w:rsidRPr="00861400">
        <w:rPr>
          <w:rStyle w:val="a3"/>
          <w:b w:val="0"/>
          <w:bCs/>
        </w:rPr>
        <w:t>- смешанным способом</w:t>
      </w:r>
      <w:r w:rsidRPr="00861400">
        <w:rPr>
          <w:b/>
        </w:rPr>
        <w:t>.</w:t>
      </w:r>
    </w:p>
    <w:p w:rsidR="00AC08B4" w:rsidRDefault="006115CD" w:rsidP="00861400">
      <w:r>
        <w:t>При наличии технической возможности з</w:t>
      </w:r>
      <w:r w:rsidR="00AC08B4">
        <w:t xml:space="preserve">аполнение электронных регистров, подписанных усиленной квалифицированной электронной подписью, </w:t>
      </w:r>
      <w:r>
        <w:t>будет вестись</w:t>
      </w:r>
      <w:r w:rsidR="00AC08B4">
        <w:t xml:space="preserve"> при помощи прикладного программного обеспечения и в формате, определенном этим пр</w:t>
      </w:r>
      <w:r w:rsidR="00F94F06">
        <w:t>ограммным обеспечением.  Хранение с</w:t>
      </w:r>
      <w:r w:rsidR="00AC08B4">
        <w:t>формированны</w:t>
      </w:r>
      <w:r w:rsidR="00F94F06">
        <w:t>х</w:t>
      </w:r>
      <w:r w:rsidR="00AC08B4">
        <w:t xml:space="preserve"> электронны</w:t>
      </w:r>
      <w:r w:rsidR="00F94F06">
        <w:t>х</w:t>
      </w:r>
      <w:r w:rsidR="00AC08B4">
        <w:t xml:space="preserve"> регистр</w:t>
      </w:r>
      <w:r w:rsidR="00F94F06">
        <w:t>ов</w:t>
      </w:r>
      <w:r w:rsidR="00AC08B4">
        <w:t xml:space="preserve">, на основании которых составлена бюджетная (финансовая) отчетность, </w:t>
      </w:r>
      <w:r w:rsidR="00861400" w:rsidRPr="00861400">
        <w:rPr>
          <w:rStyle w:val="a3"/>
          <w:b w:val="0"/>
          <w:bCs/>
        </w:rPr>
        <w:t>в информационных системах, через которые осуществляется электронный документооборот</w:t>
      </w:r>
      <w:r w:rsidR="00F94F06">
        <w:rPr>
          <w:rStyle w:val="a3"/>
          <w:b w:val="0"/>
          <w:bCs/>
        </w:rPr>
        <w:t xml:space="preserve"> </w:t>
      </w:r>
      <w:r w:rsidR="00861400" w:rsidRPr="00861400">
        <w:rPr>
          <w:rStyle w:val="a3"/>
          <w:b w:val="0"/>
          <w:bCs/>
        </w:rPr>
        <w:t>(1С БГУ, 1С Зарплата и кадры)</w:t>
      </w:r>
      <w:r w:rsidR="00861400">
        <w:rPr>
          <w:rStyle w:val="a3"/>
          <w:b w:val="0"/>
          <w:bCs/>
        </w:rPr>
        <w:t>,</w:t>
      </w:r>
      <w:r w:rsidR="00861400" w:rsidRPr="00861400">
        <w:rPr>
          <w:rStyle w:val="a3"/>
          <w:b w:val="0"/>
          <w:bCs/>
        </w:rPr>
        <w:t> исполнен</w:t>
      </w:r>
      <w:r w:rsidR="00F94F06">
        <w:rPr>
          <w:rStyle w:val="a3"/>
          <w:b w:val="0"/>
          <w:bCs/>
        </w:rPr>
        <w:t>ных платежных поручений ведется</w:t>
      </w:r>
      <w:r w:rsidR="00861400" w:rsidRPr="00861400">
        <w:rPr>
          <w:rStyle w:val="a3"/>
          <w:b w:val="0"/>
          <w:bCs/>
        </w:rPr>
        <w:t xml:space="preserve"> в электронном виде в интегрированной информационной системе "АЦК"</w:t>
      </w:r>
      <w:r w:rsidR="00861400">
        <w:rPr>
          <w:rStyle w:val="a3"/>
          <w:b w:val="0"/>
          <w:bCs/>
        </w:rPr>
        <w:t>, про</w:t>
      </w:r>
      <w:r w:rsidR="00FD072C">
        <w:rPr>
          <w:rStyle w:val="a3"/>
          <w:b w:val="0"/>
          <w:bCs/>
        </w:rPr>
        <w:t>чие</w:t>
      </w:r>
      <w:r w:rsidR="00861400">
        <w:rPr>
          <w:rStyle w:val="a3"/>
          <w:b w:val="0"/>
          <w:bCs/>
        </w:rPr>
        <w:t xml:space="preserve"> </w:t>
      </w:r>
      <w:r w:rsidRPr="00861400">
        <w:rPr>
          <w:rStyle w:val="a3"/>
          <w:b w:val="0"/>
          <w:bCs/>
        </w:rPr>
        <w:t>в сетевой папке \\</w:t>
      </w:r>
      <w:r w:rsidRPr="00861400">
        <w:rPr>
          <w:rStyle w:val="a3"/>
          <w:b w:val="0"/>
          <w:bCs/>
          <w:lang w:val="en-US"/>
        </w:rPr>
        <w:t>serv</w:t>
      </w:r>
      <w:r w:rsidRPr="00861400">
        <w:rPr>
          <w:rStyle w:val="a3"/>
          <w:b w:val="0"/>
          <w:bCs/>
        </w:rPr>
        <w:t>-</w:t>
      </w:r>
      <w:r w:rsidRPr="00861400">
        <w:rPr>
          <w:rStyle w:val="a3"/>
          <w:b w:val="0"/>
          <w:bCs/>
          <w:lang w:val="en-US"/>
        </w:rPr>
        <w:t>dfs</w:t>
      </w:r>
      <w:r w:rsidRPr="00861400">
        <w:rPr>
          <w:rStyle w:val="a3"/>
          <w:b w:val="0"/>
          <w:bCs/>
        </w:rPr>
        <w:t xml:space="preserve">\электронные документы\по годам 5 </w:t>
      </w:r>
      <w:r w:rsidR="00AC08B4">
        <w:t>лет после окончания года, в котором они были составлены.</w:t>
      </w:r>
    </w:p>
    <w:p w:rsidR="00AC08B4" w:rsidRPr="00FD072C" w:rsidRDefault="00AC08B4">
      <w:pPr>
        <w:pStyle w:val="a9"/>
      </w:pPr>
      <w:r w:rsidRPr="00FD072C">
        <w:t xml:space="preserve">(Основание: </w:t>
      </w:r>
      <w:hyperlink r:id="rId46" w:history="1">
        <w:r w:rsidRPr="00FD072C">
          <w:rPr>
            <w:rStyle w:val="a4"/>
            <w:rFonts w:cs="Times New Roman CYR"/>
            <w:color w:val="auto"/>
          </w:rPr>
          <w:t>ч. 6</w:t>
        </w:r>
      </w:hyperlink>
      <w:r w:rsidRPr="00FD072C">
        <w:t xml:space="preserve">, </w:t>
      </w:r>
      <w:hyperlink r:id="rId47" w:history="1">
        <w:r w:rsidRPr="00FD072C">
          <w:rPr>
            <w:rStyle w:val="a4"/>
            <w:rFonts w:cs="Times New Roman CYR"/>
            <w:color w:val="auto"/>
          </w:rPr>
          <w:t>ч. 7 ст. 10</w:t>
        </w:r>
      </w:hyperlink>
      <w:r w:rsidRPr="00FD072C">
        <w:t xml:space="preserve"> Закона N 402-ФЗ, </w:t>
      </w:r>
      <w:hyperlink r:id="rId48" w:history="1">
        <w:r w:rsidRPr="00FD072C">
          <w:rPr>
            <w:rStyle w:val="a4"/>
            <w:rFonts w:cs="Times New Roman CYR"/>
            <w:color w:val="auto"/>
          </w:rPr>
          <w:t xml:space="preserve">п. 32 </w:t>
        </w:r>
      </w:hyperlink>
      <w:r w:rsidRPr="00FD072C">
        <w:t xml:space="preserve">, </w:t>
      </w:r>
      <w:hyperlink r:id="rId49" w:history="1">
        <w:r w:rsidRPr="00FD072C">
          <w:rPr>
            <w:rStyle w:val="a4"/>
            <w:rFonts w:cs="Times New Roman CYR"/>
            <w:color w:val="auto"/>
          </w:rPr>
          <w:t>п. 33</w:t>
        </w:r>
      </w:hyperlink>
      <w:r w:rsidRPr="00FD072C">
        <w:t xml:space="preserve"> Стандарта "Концептуальные основы", </w:t>
      </w:r>
      <w:hyperlink r:id="rId50" w:history="1">
        <w:r w:rsidRPr="00FD072C">
          <w:rPr>
            <w:rStyle w:val="a4"/>
            <w:rFonts w:cs="Times New Roman CYR"/>
            <w:color w:val="auto"/>
          </w:rPr>
          <w:t xml:space="preserve">п.п. 11, </w:t>
        </w:r>
      </w:hyperlink>
      <w:hyperlink r:id="rId51" w:history="1">
        <w:r w:rsidRPr="00FD072C">
          <w:rPr>
            <w:rStyle w:val="a4"/>
            <w:rFonts w:cs="Times New Roman CYR"/>
            <w:color w:val="auto"/>
          </w:rPr>
          <w:t>19</w:t>
        </w:r>
      </w:hyperlink>
      <w:r w:rsidRPr="00FD072C">
        <w:t xml:space="preserve"> Инструкции N 157н)</w:t>
      </w:r>
    </w:p>
    <w:p w:rsidR="00AC08B4" w:rsidRPr="003B4A93" w:rsidRDefault="00AC08B4">
      <w:r>
        <w:t>1.7.</w:t>
      </w:r>
      <w:r w:rsidRPr="003B4A93">
        <w:t>9. Периодичность формирования регистров устанавливается следующая:</w:t>
      </w:r>
    </w:p>
    <w:p w:rsidR="00AC08B4" w:rsidRPr="003B4A93" w:rsidRDefault="00AC08B4">
      <w:r w:rsidRPr="003B4A93">
        <w:t xml:space="preserve">- журнал регистрации приходных и расходных кассовых документов </w:t>
      </w:r>
      <w:r w:rsidRPr="00FD072C">
        <w:t>(</w:t>
      </w:r>
      <w:hyperlink r:id="rId52" w:history="1">
        <w:r w:rsidRPr="00FD072C">
          <w:rPr>
            <w:rStyle w:val="a4"/>
            <w:rFonts w:cs="Times New Roman CYR"/>
            <w:color w:val="auto"/>
          </w:rPr>
          <w:t>ф. 0310003</w:t>
        </w:r>
      </w:hyperlink>
      <w:r w:rsidRPr="003B4A93">
        <w:t xml:space="preserve">) формируется </w:t>
      </w:r>
      <w:r w:rsidR="006115CD" w:rsidRPr="003B4A93">
        <w:t>ежегодно</w:t>
      </w:r>
      <w:r w:rsidRPr="003B4A93">
        <w:t>;</w:t>
      </w:r>
    </w:p>
    <w:p w:rsidR="00AC08B4" w:rsidRPr="003B4A93" w:rsidRDefault="00AC08B4">
      <w:r w:rsidRPr="003B4A93">
        <w:t xml:space="preserve">- кассовая книга </w:t>
      </w:r>
      <w:r w:rsidRPr="00FD072C">
        <w:t>(</w:t>
      </w:r>
      <w:hyperlink r:id="rId53" w:history="1">
        <w:r w:rsidRPr="00FD072C">
          <w:rPr>
            <w:rStyle w:val="a4"/>
            <w:rFonts w:cs="Times New Roman CYR"/>
            <w:color w:val="auto"/>
          </w:rPr>
          <w:t>ф. 0504514</w:t>
        </w:r>
      </w:hyperlink>
      <w:r w:rsidRPr="003B4A93">
        <w:t xml:space="preserve">) формируется </w:t>
      </w:r>
      <w:r w:rsidRPr="003B4A93">
        <w:rPr>
          <w:rStyle w:val="a3"/>
          <w:b w:val="0"/>
          <w:bCs/>
        </w:rPr>
        <w:t xml:space="preserve">ежедневно, </w:t>
      </w:r>
      <w:r w:rsidR="006115CD" w:rsidRPr="003B4A93">
        <w:rPr>
          <w:rStyle w:val="a3"/>
          <w:b w:val="0"/>
          <w:bCs/>
        </w:rPr>
        <w:t>при наличии кассы</w:t>
      </w:r>
      <w:r w:rsidRPr="003B4A93">
        <w:t>;</w:t>
      </w:r>
    </w:p>
    <w:p w:rsidR="00AC08B4" w:rsidRPr="003B4A93" w:rsidRDefault="00AC08B4">
      <w:r w:rsidRPr="003B4A93">
        <w:t>- инвентарная карточка учета нефинансовых активов (</w:t>
      </w:r>
      <w:hyperlink r:id="rId54" w:history="1">
        <w:r w:rsidRPr="00FD072C">
          <w:rPr>
            <w:rStyle w:val="a4"/>
            <w:rFonts w:cs="Times New Roman CYR"/>
            <w:color w:val="auto"/>
          </w:rPr>
          <w:t>ф. 0504031</w:t>
        </w:r>
      </w:hyperlink>
      <w:r w:rsidRPr="003B4A93">
        <w:t xml:space="preserve">) оформляется при </w:t>
      </w:r>
      <w:r w:rsidRPr="003B4A93">
        <w:lastRenderedPageBreak/>
        <w:t xml:space="preserve">принятии объекта к учету, по мере внесения изменений (данных о переоценке, модернизации, реконструкции, консервации, капитальном ремонте, другой информации) и при выбытии. При отсутствии указанных фактов хозяйственной жизни формируется </w:t>
      </w:r>
      <w:r w:rsidRPr="003B4A93">
        <w:rPr>
          <w:rStyle w:val="a3"/>
          <w:bCs/>
        </w:rPr>
        <w:t>ежегодно</w:t>
      </w:r>
      <w:r w:rsidRPr="003B4A93">
        <w:t xml:space="preserve"> со сведениями о начисленной амортизации</w:t>
      </w:r>
      <w:r w:rsidR="006115CD" w:rsidRPr="003B4A93">
        <w:t>. По объектам, которым в текущем году не начислялась амортизация</w:t>
      </w:r>
      <w:r w:rsidR="003B4A93" w:rsidRPr="003B4A93">
        <w:t>,</w:t>
      </w:r>
      <w:r w:rsidR="006115CD" w:rsidRPr="003B4A93">
        <w:t xml:space="preserve"> в связи со100% начислением амортизации</w:t>
      </w:r>
      <w:r w:rsidR="003B4A93" w:rsidRPr="003B4A93">
        <w:t>,</w:t>
      </w:r>
      <w:r w:rsidR="006115CD" w:rsidRPr="003B4A93">
        <w:t xml:space="preserve"> инвентарная карточка не формируется</w:t>
      </w:r>
      <w:r w:rsidRPr="003B4A93">
        <w:t>;</w:t>
      </w:r>
    </w:p>
    <w:p w:rsidR="00AC08B4" w:rsidRPr="003B4A93" w:rsidRDefault="00AC08B4">
      <w:r w:rsidRPr="003B4A93">
        <w:t xml:space="preserve">- инвентарная карточка группового учета нефинансовых активов </w:t>
      </w:r>
      <w:r w:rsidRPr="006C7B9B">
        <w:t>(</w:t>
      </w:r>
      <w:hyperlink r:id="rId55" w:history="1">
        <w:r w:rsidRPr="006C7B9B">
          <w:rPr>
            <w:rStyle w:val="a4"/>
            <w:rFonts w:cs="Times New Roman CYR"/>
            <w:color w:val="auto"/>
          </w:rPr>
          <w:t>ф. 0504032</w:t>
        </w:r>
      </w:hyperlink>
      <w:r w:rsidRPr="003B4A93">
        <w:t>) оформляется при принятии объектов к учету, по мере внесения изменений и при выбытии;</w:t>
      </w:r>
    </w:p>
    <w:p w:rsidR="00AC08B4" w:rsidRDefault="00AC08B4">
      <w:r w:rsidRPr="003B4A93">
        <w:t xml:space="preserve">- опись инвентарных карточек по учету нефинансовых активов </w:t>
      </w:r>
      <w:r w:rsidRPr="006C7B9B">
        <w:t>(</w:t>
      </w:r>
      <w:hyperlink r:id="rId56" w:history="1">
        <w:r w:rsidRPr="006C7B9B">
          <w:rPr>
            <w:rStyle w:val="a4"/>
            <w:rFonts w:cs="Times New Roman CYR"/>
            <w:color w:val="auto"/>
          </w:rPr>
          <w:t>ф. 0504033</w:t>
        </w:r>
      </w:hyperlink>
      <w:r w:rsidRPr="003B4A93">
        <w:t xml:space="preserve">) формируется </w:t>
      </w:r>
      <w:r w:rsidRPr="003B4A93">
        <w:rPr>
          <w:rStyle w:val="a3"/>
          <w:bCs/>
        </w:rPr>
        <w:t xml:space="preserve"> </w:t>
      </w:r>
      <w:r w:rsidRPr="003B4A93">
        <w:rPr>
          <w:rStyle w:val="a3"/>
          <w:b w:val="0"/>
          <w:bCs/>
        </w:rPr>
        <w:t>ежегодно на последний день года</w:t>
      </w:r>
      <w:r w:rsidRPr="003B4A93">
        <w:t>. Опись инвентарных</w:t>
      </w:r>
      <w:r>
        <w:t xml:space="preserve"> карточек (</w:t>
      </w:r>
      <w:hyperlink r:id="rId57" w:history="1">
        <w:r w:rsidRPr="006C7B9B">
          <w:rPr>
            <w:rStyle w:val="a4"/>
            <w:rFonts w:cs="Times New Roman CYR"/>
            <w:color w:val="auto"/>
          </w:rPr>
          <w:t>ф. 0504033</w:t>
        </w:r>
      </w:hyperlink>
      <w:r>
        <w:t>) составляется без включения информации об инвентарных объектах, выбывших до начала установленного периода;</w:t>
      </w:r>
    </w:p>
    <w:p w:rsidR="00AC08B4" w:rsidRPr="003B4A93" w:rsidRDefault="00AC08B4">
      <w:r>
        <w:t>- инвентарный список нефинансовых активов (</w:t>
      </w:r>
      <w:hyperlink r:id="rId58" w:history="1">
        <w:r w:rsidRPr="006C7B9B">
          <w:rPr>
            <w:rStyle w:val="a4"/>
            <w:rFonts w:cs="Times New Roman CYR"/>
            <w:color w:val="auto"/>
          </w:rPr>
          <w:t>ф. 0504034)</w:t>
        </w:r>
      </w:hyperlink>
      <w:r>
        <w:t xml:space="preserve"> формируется </w:t>
      </w:r>
      <w:r w:rsidR="003B4A93">
        <w:t>ежеквартально по состоянию на начало следующего квартала</w:t>
      </w:r>
      <w:r w:rsidR="003B4A93" w:rsidRPr="003B4A93">
        <w:t>;</w:t>
      </w:r>
    </w:p>
    <w:p w:rsidR="00AC08B4" w:rsidRDefault="00AC08B4">
      <w:r>
        <w:t>- накопительные ведомости по приходу/расходу продуктов питания (</w:t>
      </w:r>
      <w:hyperlink r:id="rId59" w:history="1">
        <w:r w:rsidRPr="006C7B9B">
          <w:rPr>
            <w:rStyle w:val="a4"/>
            <w:rFonts w:cs="Times New Roman CYR"/>
            <w:color w:val="auto"/>
          </w:rPr>
          <w:t>ф. 0504037</w:t>
        </w:r>
      </w:hyperlink>
      <w:r w:rsidRPr="006C7B9B">
        <w:t xml:space="preserve">, </w:t>
      </w:r>
      <w:hyperlink r:id="rId60" w:history="1">
        <w:r w:rsidRPr="006C7B9B">
          <w:rPr>
            <w:rStyle w:val="a4"/>
            <w:rFonts w:cs="Times New Roman CYR"/>
            <w:color w:val="auto"/>
          </w:rPr>
          <w:t>ф. 0504038</w:t>
        </w:r>
      </w:hyperlink>
      <w:r>
        <w:t>) формируются</w:t>
      </w:r>
      <w:r>
        <w:rPr>
          <w:rStyle w:val="a3"/>
          <w:bCs/>
        </w:rPr>
        <w:t xml:space="preserve"> </w:t>
      </w:r>
      <w:r w:rsidRPr="003B4A93">
        <w:rPr>
          <w:rStyle w:val="a3"/>
          <w:b w:val="0"/>
          <w:bCs/>
        </w:rPr>
        <w:t>ежемесячно</w:t>
      </w:r>
      <w:r>
        <w:t>;</w:t>
      </w:r>
    </w:p>
    <w:p w:rsidR="00AC08B4" w:rsidRDefault="00AC08B4">
      <w:r>
        <w:t>- книга учета бланков строгой отчетности (</w:t>
      </w:r>
      <w:hyperlink r:id="rId61" w:history="1">
        <w:r w:rsidRPr="006C7B9B">
          <w:rPr>
            <w:rStyle w:val="a4"/>
            <w:rFonts w:cs="Times New Roman CYR"/>
            <w:color w:val="auto"/>
          </w:rPr>
          <w:t>ф. 0504045</w:t>
        </w:r>
      </w:hyperlink>
      <w:r>
        <w:t xml:space="preserve">) формируется </w:t>
      </w:r>
      <w:r w:rsidR="007A2040">
        <w:rPr>
          <w:rStyle w:val="a3"/>
          <w:b w:val="0"/>
          <w:bCs/>
        </w:rPr>
        <w:t>по мере необходимости, но не реже 1 раза в год по состоянию на 01 января следующего года</w:t>
      </w:r>
      <w:r>
        <w:t>;</w:t>
      </w:r>
    </w:p>
    <w:p w:rsidR="00AC08B4" w:rsidRDefault="00AC08B4">
      <w:r>
        <w:t>- оборотная ведомость (</w:t>
      </w:r>
      <w:hyperlink r:id="rId62" w:history="1">
        <w:r w:rsidRPr="006C7B9B">
          <w:rPr>
            <w:rStyle w:val="a4"/>
            <w:rFonts w:cs="Times New Roman CYR"/>
            <w:color w:val="auto"/>
          </w:rPr>
          <w:t>ф. 0504036</w:t>
        </w:r>
      </w:hyperlink>
      <w:r>
        <w:t xml:space="preserve">) формируется </w:t>
      </w:r>
      <w:r>
        <w:rPr>
          <w:rStyle w:val="a3"/>
          <w:bCs/>
        </w:rPr>
        <w:t xml:space="preserve"> </w:t>
      </w:r>
      <w:r w:rsidRPr="003B4A93">
        <w:rPr>
          <w:rStyle w:val="a3"/>
          <w:b w:val="0"/>
          <w:bCs/>
        </w:rPr>
        <w:t>ежеквартально</w:t>
      </w:r>
      <w:r>
        <w:t>;</w:t>
      </w:r>
    </w:p>
    <w:p w:rsidR="00AC08B4" w:rsidRDefault="00AC08B4">
      <w:r>
        <w:t>- оборотная ведомость по нефинансовым активам (</w:t>
      </w:r>
      <w:hyperlink r:id="rId63" w:history="1">
        <w:r w:rsidRPr="006C7B9B">
          <w:rPr>
            <w:rStyle w:val="a4"/>
            <w:rFonts w:cs="Times New Roman CYR"/>
            <w:color w:val="auto"/>
          </w:rPr>
          <w:t>ф. 0504035</w:t>
        </w:r>
      </w:hyperlink>
      <w:r>
        <w:t xml:space="preserve">) формируется </w:t>
      </w:r>
      <w:r w:rsidRPr="006C7B9B">
        <w:rPr>
          <w:rStyle w:val="a3"/>
          <w:b w:val="0"/>
          <w:bCs/>
        </w:rPr>
        <w:t>ежемесячно</w:t>
      </w:r>
      <w:r w:rsidRPr="006C7B9B">
        <w:t>;</w:t>
      </w:r>
    </w:p>
    <w:p w:rsidR="00AC08B4" w:rsidRDefault="00AC08B4">
      <w:r>
        <w:t>- Журналы учета (</w:t>
      </w:r>
      <w:hyperlink r:id="rId64" w:history="1">
        <w:r w:rsidRPr="006C7B9B">
          <w:rPr>
            <w:rStyle w:val="a4"/>
            <w:rFonts w:cs="Times New Roman CYR"/>
            <w:color w:val="auto"/>
          </w:rPr>
          <w:t>ф. 0504064</w:t>
        </w:r>
      </w:hyperlink>
      <w:r w:rsidRPr="006C7B9B">
        <w:t xml:space="preserve">, </w:t>
      </w:r>
      <w:hyperlink r:id="rId65" w:history="1">
        <w:r w:rsidRPr="006C7B9B">
          <w:rPr>
            <w:rStyle w:val="a4"/>
            <w:rFonts w:cs="Times New Roman CYR"/>
            <w:color w:val="auto"/>
          </w:rPr>
          <w:t>ф. 0504071</w:t>
        </w:r>
      </w:hyperlink>
      <w:r>
        <w:t xml:space="preserve"> и иные) формируются </w:t>
      </w:r>
      <w:r w:rsidRPr="003B4A93">
        <w:rPr>
          <w:rStyle w:val="a3"/>
          <w:b w:val="0"/>
          <w:bCs/>
        </w:rPr>
        <w:t>ежемесячно</w:t>
      </w:r>
      <w:r>
        <w:t>;</w:t>
      </w:r>
    </w:p>
    <w:p w:rsidR="00AC08B4" w:rsidRDefault="00AC08B4">
      <w:r>
        <w:t>- другие регистры, не указанные выше, заполняются по мере необходимости, но не реже 1 раза в год.</w:t>
      </w:r>
    </w:p>
    <w:p w:rsidR="00AC08B4" w:rsidRPr="006C7B9B" w:rsidRDefault="00AC08B4">
      <w:r w:rsidRPr="006C7B9B">
        <w:t xml:space="preserve">Правила включения учетных данных в регистр учета "Журналы операций", а также нумерация "Журналов операций" осуществляется согласно </w:t>
      </w:r>
      <w:hyperlink w:anchor="sub_1000" w:history="1">
        <w:r w:rsidRPr="00174EF1">
          <w:rPr>
            <w:rStyle w:val="a4"/>
            <w:rFonts w:cs="Times New Roman CYR"/>
            <w:b w:val="0"/>
            <w:color w:val="auto"/>
          </w:rPr>
          <w:t>Приложению</w:t>
        </w:r>
      </w:hyperlink>
      <w:r w:rsidRPr="00174EF1">
        <w:rPr>
          <w:b/>
        </w:rPr>
        <w:t xml:space="preserve"> </w:t>
      </w:r>
      <w:r w:rsidRPr="00174EF1">
        <w:rPr>
          <w:rStyle w:val="a3"/>
          <w:b w:val="0"/>
          <w:bCs/>
          <w:color w:val="auto"/>
        </w:rPr>
        <w:t xml:space="preserve">N </w:t>
      </w:r>
      <w:r w:rsidR="006C7B9B" w:rsidRPr="00174EF1">
        <w:rPr>
          <w:rStyle w:val="a3"/>
          <w:b w:val="0"/>
          <w:bCs/>
          <w:color w:val="auto"/>
        </w:rPr>
        <w:t>6</w:t>
      </w:r>
      <w:r w:rsidR="006C7B9B" w:rsidRPr="006C7B9B">
        <w:rPr>
          <w:rStyle w:val="a3"/>
          <w:bCs/>
          <w:color w:val="auto"/>
        </w:rPr>
        <w:t>.</w:t>
      </w:r>
    </w:p>
    <w:p w:rsidR="00AC08B4" w:rsidRPr="006C7B9B" w:rsidRDefault="00AC08B4">
      <w:pPr>
        <w:pStyle w:val="a9"/>
      </w:pPr>
      <w:r w:rsidRPr="006C7B9B">
        <w:t xml:space="preserve">(Основание: </w:t>
      </w:r>
      <w:hyperlink r:id="rId66" w:history="1">
        <w:r w:rsidRPr="006C7B9B">
          <w:rPr>
            <w:rStyle w:val="a4"/>
            <w:rFonts w:cs="Times New Roman CYR"/>
            <w:color w:val="auto"/>
          </w:rPr>
          <w:t xml:space="preserve">п.п. 11, </w:t>
        </w:r>
      </w:hyperlink>
      <w:hyperlink r:id="rId67" w:history="1">
        <w:r w:rsidRPr="006C7B9B">
          <w:rPr>
            <w:rStyle w:val="a4"/>
            <w:rFonts w:cs="Times New Roman CYR"/>
            <w:color w:val="auto"/>
          </w:rPr>
          <w:t>19</w:t>
        </w:r>
      </w:hyperlink>
      <w:r w:rsidRPr="006C7B9B">
        <w:t xml:space="preserve"> Инструкции N 157н)</w:t>
      </w:r>
    </w:p>
    <w:p w:rsidR="00AC08B4" w:rsidRDefault="00AC08B4">
      <w:r>
        <w:t>1.7.10. Бюджетная (финансовая) отчетность, составленная автоматизированным способом, распечатывается на бумажных носителях в день ее представления</w:t>
      </w:r>
      <w:r w:rsidR="006C7B9B">
        <w:t xml:space="preserve">, при </w:t>
      </w:r>
      <w:r w:rsidR="00722A85">
        <w:t>наличии технической возможности</w:t>
      </w:r>
      <w:r w:rsidR="006C7B9B">
        <w:t xml:space="preserve"> бюджетная отчетность, подписанная ЭЦП, распечатывается на бумажных носителях, прошивается, с указанием заверительной надписи «К</w:t>
      </w:r>
      <w:r w:rsidR="00722A85">
        <w:t>опия электронного документа</w:t>
      </w:r>
      <w:r w:rsidR="006C7B9B">
        <w:t xml:space="preserve"> верна», указывается должность лица, заверившего копию, проставляется его личная подпись, расшифровка подписи (инициалы, фамилия), дата заверения.</w:t>
      </w:r>
    </w:p>
    <w:p w:rsidR="00AC08B4" w:rsidRDefault="00AC08B4">
      <w:r>
        <w:t xml:space="preserve">1.7.11. Хранение (подшивка) первичных документов, учетных регистров и бухгалтерской отчетности осуществляется согласно </w:t>
      </w:r>
      <w:r w:rsidR="003B4A93">
        <w:t>номенклатуре дел, утвержденных отдельным приказом</w:t>
      </w:r>
      <w:r>
        <w:rPr>
          <w:rStyle w:val="a3"/>
          <w:bCs/>
        </w:rPr>
        <w:t>.</w:t>
      </w:r>
    </w:p>
    <w:p w:rsidR="00AC08B4" w:rsidRDefault="00AC08B4"/>
    <w:p w:rsidR="00AC08B4" w:rsidRDefault="00AC08B4">
      <w:r>
        <w:t>1.8 Особенности применения первичных документов:</w:t>
      </w:r>
    </w:p>
    <w:p w:rsidR="00AC08B4" w:rsidRDefault="00AC08B4">
      <w:r>
        <w:t>1.8.1. В "Табеле учета использования рабочего времени" (</w:t>
      </w:r>
      <w:hyperlink r:id="rId68" w:history="1">
        <w:r w:rsidRPr="006C7B9B">
          <w:rPr>
            <w:rStyle w:val="a4"/>
            <w:rFonts w:cs="Times New Roman CYR"/>
            <w:color w:val="auto"/>
          </w:rPr>
          <w:t>ф. 0504421</w:t>
        </w:r>
      </w:hyperlink>
      <w:r w:rsidRPr="006C7B9B">
        <w:t>)</w:t>
      </w:r>
      <w:r>
        <w:t xml:space="preserve"> регистрируются</w:t>
      </w:r>
      <w:r w:rsidR="00722A85">
        <w:t>:</w:t>
      </w:r>
    </w:p>
    <w:p w:rsidR="00E86251" w:rsidRPr="00E86251" w:rsidRDefault="00AC08B4" w:rsidP="00E86251">
      <w:r w:rsidRPr="00861400">
        <w:rPr>
          <w:rStyle w:val="a3"/>
          <w:b w:val="0"/>
          <w:bCs/>
        </w:rPr>
        <w:t>- фактические затраты рабочего времени</w:t>
      </w:r>
      <w:r w:rsidR="00861400" w:rsidRPr="00E86251">
        <w:rPr>
          <w:b/>
        </w:rPr>
        <w:t>.</w:t>
      </w:r>
      <w:r w:rsidR="00E86251" w:rsidRPr="00E86251">
        <w:t> При заполнении Табеля применяются дополнительные условные обозначения, предусмотренные программным обеспечением 1С Зарплата и кадры.</w:t>
      </w:r>
    </w:p>
    <w:p w:rsidR="00AC08B4" w:rsidRPr="006C7B9B" w:rsidRDefault="0066580E">
      <w:pPr>
        <w:pStyle w:val="a9"/>
      </w:pPr>
      <w:r>
        <w:t xml:space="preserve"> </w:t>
      </w:r>
      <w:r w:rsidR="00AC08B4">
        <w:t>(</w:t>
      </w:r>
      <w:r w:rsidR="00AC08B4" w:rsidRPr="006C7B9B">
        <w:t xml:space="preserve">Основание: </w:t>
      </w:r>
      <w:hyperlink r:id="rId69" w:history="1">
        <w:r w:rsidR="00AC08B4" w:rsidRPr="006C7B9B">
          <w:rPr>
            <w:rStyle w:val="a4"/>
            <w:rFonts w:cs="Times New Roman CYR"/>
            <w:color w:val="auto"/>
          </w:rPr>
          <w:t>Методические указания</w:t>
        </w:r>
      </w:hyperlink>
      <w:r w:rsidR="00AC08B4" w:rsidRPr="006C7B9B">
        <w:t xml:space="preserve">, утвержденные Приказом N 52н, </w:t>
      </w:r>
      <w:hyperlink r:id="rId70" w:history="1">
        <w:r w:rsidR="00AC08B4" w:rsidRPr="006C7B9B">
          <w:rPr>
            <w:rStyle w:val="a4"/>
            <w:rFonts w:cs="Times New Roman CYR"/>
            <w:color w:val="auto"/>
          </w:rPr>
          <w:t>письмо</w:t>
        </w:r>
      </w:hyperlink>
      <w:r w:rsidR="00AC08B4" w:rsidRPr="006C7B9B">
        <w:t xml:space="preserve"> Минфина России от 02.06.2016 N 02-06-10/32007)</w:t>
      </w:r>
    </w:p>
    <w:p w:rsidR="00AC08B4" w:rsidRDefault="00AC08B4">
      <w:r>
        <w:t xml:space="preserve">1.8.2. Унифицированная форма "Акт о приеме-передаче нефинансовых активов" </w:t>
      </w:r>
      <w:r w:rsidRPr="006C7B9B">
        <w:t>(</w:t>
      </w:r>
      <w:hyperlink r:id="rId71" w:history="1">
        <w:r w:rsidRPr="006C7B9B">
          <w:rPr>
            <w:rStyle w:val="a4"/>
            <w:rFonts w:cs="Times New Roman CYR"/>
            <w:color w:val="auto"/>
          </w:rPr>
          <w:t>ф. 0504101</w:t>
        </w:r>
      </w:hyperlink>
      <w:r>
        <w:t>) используется при:</w:t>
      </w:r>
    </w:p>
    <w:p w:rsidR="00AC08B4" w:rsidRPr="00861400" w:rsidRDefault="00AC08B4">
      <w:pPr>
        <w:rPr>
          <w:b/>
        </w:rPr>
      </w:pPr>
      <w:r w:rsidRPr="00861400">
        <w:rPr>
          <w:rStyle w:val="a3"/>
          <w:b w:val="0"/>
          <w:bCs/>
        </w:rPr>
        <w:t>- приобретении нефинансовых активов, в т.ч. основных средств стоимостью свыше 10 000 рублей;</w:t>
      </w:r>
    </w:p>
    <w:p w:rsidR="00AC08B4" w:rsidRPr="00861400" w:rsidRDefault="00AC08B4">
      <w:pPr>
        <w:rPr>
          <w:b/>
        </w:rPr>
      </w:pPr>
      <w:r w:rsidRPr="00861400">
        <w:rPr>
          <w:rStyle w:val="a3"/>
          <w:b w:val="0"/>
          <w:bCs/>
        </w:rPr>
        <w:t>- безвозмездной передаче нефинансовых активов, в том числе контрагентам, не относящимся к бюджетной сфере;</w:t>
      </w:r>
    </w:p>
    <w:p w:rsidR="00AC08B4" w:rsidRPr="00861400" w:rsidRDefault="00AC08B4">
      <w:pPr>
        <w:rPr>
          <w:b/>
        </w:rPr>
      </w:pPr>
      <w:r w:rsidRPr="00861400">
        <w:rPr>
          <w:rStyle w:val="a3"/>
          <w:b w:val="0"/>
          <w:bCs/>
        </w:rPr>
        <w:t>- безвозмездном получении нематериальных активов от контрагентов, не относящихся к бюджетной сфере;</w:t>
      </w:r>
    </w:p>
    <w:p w:rsidR="00AC08B4" w:rsidRPr="00861400" w:rsidRDefault="00AC08B4">
      <w:pPr>
        <w:rPr>
          <w:b/>
        </w:rPr>
      </w:pPr>
      <w:r w:rsidRPr="00861400">
        <w:rPr>
          <w:rStyle w:val="a3"/>
          <w:b w:val="0"/>
          <w:bCs/>
        </w:rPr>
        <w:t xml:space="preserve">- безвозмездном получении основных средств стоимостью свыше 10 000 рублей и объектов библиотечного фонда (независимо от стоимости) от контрагентов, не относящихся к бюджетной </w:t>
      </w:r>
      <w:r w:rsidRPr="00861400">
        <w:rPr>
          <w:rStyle w:val="a3"/>
          <w:b w:val="0"/>
          <w:bCs/>
        </w:rPr>
        <w:lastRenderedPageBreak/>
        <w:t>сфере;</w:t>
      </w:r>
    </w:p>
    <w:p w:rsidR="00AC08B4" w:rsidRPr="00861400" w:rsidRDefault="00AC08B4">
      <w:pPr>
        <w:rPr>
          <w:b/>
        </w:rPr>
      </w:pPr>
      <w:r w:rsidRPr="00861400">
        <w:rPr>
          <w:rStyle w:val="a3"/>
          <w:b w:val="0"/>
          <w:bCs/>
        </w:rPr>
        <w:t>- передаче в пользование объектов, учтенных на балансовых и забалансовых счетах;</w:t>
      </w:r>
    </w:p>
    <w:p w:rsidR="00AC08B4" w:rsidRPr="00861400" w:rsidRDefault="00AC08B4">
      <w:pPr>
        <w:rPr>
          <w:b/>
        </w:rPr>
      </w:pPr>
      <w:r w:rsidRPr="00861400">
        <w:rPr>
          <w:rStyle w:val="a3"/>
          <w:b w:val="0"/>
          <w:bCs/>
        </w:rPr>
        <w:t>- реализации нефинансовых активов</w:t>
      </w:r>
      <w:r w:rsidR="00861400" w:rsidRPr="00861400">
        <w:rPr>
          <w:rStyle w:val="a3"/>
          <w:b w:val="0"/>
          <w:bCs/>
        </w:rPr>
        <w:t>.</w:t>
      </w:r>
    </w:p>
    <w:p w:rsidR="00AC08B4" w:rsidRDefault="00AC08B4">
      <w:r>
        <w:t>В случае приобретения основных средств поля передающей стороны не заполняются.</w:t>
      </w:r>
    </w:p>
    <w:p w:rsidR="00AC08B4" w:rsidRDefault="00AC08B4">
      <w:r>
        <w:t>В случае выбытия основных средств при их продаже поля получающей стороны не заполняются.</w:t>
      </w:r>
    </w:p>
    <w:p w:rsidR="00AC08B4" w:rsidRPr="006C7B9B" w:rsidRDefault="00AC08B4">
      <w:pPr>
        <w:pStyle w:val="a9"/>
      </w:pPr>
      <w:r w:rsidRPr="006C7B9B">
        <w:t xml:space="preserve">(Основание: </w:t>
      </w:r>
      <w:hyperlink r:id="rId72" w:history="1">
        <w:r w:rsidRPr="006C7B9B">
          <w:rPr>
            <w:rStyle w:val="a4"/>
            <w:rFonts w:cs="Times New Roman CYR"/>
            <w:color w:val="auto"/>
          </w:rPr>
          <w:t>Методические указания</w:t>
        </w:r>
      </w:hyperlink>
      <w:r w:rsidRPr="006C7B9B">
        <w:t>, утвержденные Приказом N 52н)</w:t>
      </w:r>
    </w:p>
    <w:p w:rsidR="00AC08B4" w:rsidRDefault="00AC08B4">
      <w:r>
        <w:t>1.8.3. Унифицированная форма "Приходный ордер на приемку материальных ценностей (нефинансовых активов) " (</w:t>
      </w:r>
      <w:hyperlink r:id="rId73" w:history="1">
        <w:r w:rsidRPr="006C7B9B">
          <w:rPr>
            <w:rStyle w:val="a4"/>
            <w:rFonts w:cs="Times New Roman CYR"/>
            <w:color w:val="auto"/>
          </w:rPr>
          <w:t>ф. 0504207</w:t>
        </w:r>
      </w:hyperlink>
      <w:r>
        <w:t>) используется при:</w:t>
      </w:r>
    </w:p>
    <w:p w:rsidR="00AC08B4" w:rsidRPr="00861400" w:rsidRDefault="00AC08B4">
      <w:pPr>
        <w:rPr>
          <w:b/>
        </w:rPr>
      </w:pPr>
      <w:r w:rsidRPr="00861400">
        <w:rPr>
          <w:rStyle w:val="a3"/>
          <w:b w:val="0"/>
          <w:bCs/>
        </w:rPr>
        <w:t>- приобретении материальных запасов</w:t>
      </w:r>
      <w:r w:rsidR="00861400" w:rsidRPr="00861400">
        <w:rPr>
          <w:rStyle w:val="a3"/>
          <w:b w:val="0"/>
          <w:bCs/>
        </w:rPr>
        <w:t xml:space="preserve"> через подотчетное лицо</w:t>
      </w:r>
      <w:r w:rsidRPr="00861400">
        <w:rPr>
          <w:rStyle w:val="a3"/>
          <w:b w:val="0"/>
          <w:bCs/>
        </w:rPr>
        <w:t>;</w:t>
      </w:r>
    </w:p>
    <w:p w:rsidR="00AC08B4" w:rsidRPr="00861400" w:rsidRDefault="00AC08B4">
      <w:pPr>
        <w:rPr>
          <w:b/>
        </w:rPr>
      </w:pPr>
      <w:r w:rsidRPr="00861400">
        <w:rPr>
          <w:rStyle w:val="a3"/>
          <w:b w:val="0"/>
          <w:bCs/>
        </w:rPr>
        <w:t>- безвозмездном поступлении материальных запасов;</w:t>
      </w:r>
    </w:p>
    <w:p w:rsidR="00AC08B4" w:rsidRDefault="00AC08B4">
      <w:pPr>
        <w:rPr>
          <w:rStyle w:val="a3"/>
          <w:b w:val="0"/>
          <w:bCs/>
        </w:rPr>
      </w:pPr>
      <w:r w:rsidRPr="00861400">
        <w:rPr>
          <w:rStyle w:val="a3"/>
          <w:b w:val="0"/>
          <w:bCs/>
        </w:rPr>
        <w:t>- постановке на балансовый учет объектов по результатам инвентаризаций и иных контрольных мероприятий, а также по результатам ремонтов, модернизаций, списаний нефинансовых активов;</w:t>
      </w:r>
    </w:p>
    <w:p w:rsidR="00516AF2" w:rsidRPr="00861400" w:rsidRDefault="00516AF2">
      <w:pPr>
        <w:rPr>
          <w:b/>
        </w:rPr>
      </w:pPr>
      <w:r>
        <w:rPr>
          <w:rStyle w:val="a3"/>
          <w:b w:val="0"/>
          <w:bCs/>
        </w:rPr>
        <w:t>- расхождений единиц изменений в товарно-сопроводительных документах (Товарных накладных, УПД) с единицами измерений, принятых в складском учете в учреждении (например, в УПД единица измерения упаковка, в складском учете штуки, соответственно в приходном ордере упаковка преобразуется в штуки</w:t>
      </w:r>
      <w:r w:rsidR="008C5FD6">
        <w:rPr>
          <w:rStyle w:val="a3"/>
          <w:b w:val="0"/>
          <w:bCs/>
        </w:rPr>
        <w:t>,</w:t>
      </w:r>
      <w:r>
        <w:rPr>
          <w:rStyle w:val="a3"/>
          <w:b w:val="0"/>
          <w:bCs/>
        </w:rPr>
        <w:t xml:space="preserve"> </w:t>
      </w:r>
      <w:r w:rsidR="00CF4A82">
        <w:rPr>
          <w:rStyle w:val="a3"/>
          <w:b w:val="0"/>
          <w:bCs/>
        </w:rPr>
        <w:t>умноженные на количество упаковок)</w:t>
      </w:r>
    </w:p>
    <w:p w:rsidR="00AC08B4" w:rsidRPr="00861400" w:rsidRDefault="00AC08B4">
      <w:pPr>
        <w:rPr>
          <w:b/>
        </w:rPr>
      </w:pPr>
      <w:r w:rsidRPr="00861400">
        <w:rPr>
          <w:rStyle w:val="a3"/>
          <w:b w:val="0"/>
          <w:bCs/>
        </w:rPr>
        <w:t>- постановке на балансовый учет объектов, числившихся ранее на забалансовых счетах</w:t>
      </w:r>
      <w:r w:rsidR="00861400" w:rsidRPr="00861400">
        <w:rPr>
          <w:rStyle w:val="a3"/>
          <w:b w:val="0"/>
          <w:bCs/>
        </w:rPr>
        <w:t>.</w:t>
      </w:r>
    </w:p>
    <w:p w:rsidR="00AC08B4" w:rsidRPr="006C7B9B" w:rsidRDefault="00861400">
      <w:pPr>
        <w:pStyle w:val="a9"/>
      </w:pPr>
      <w:r w:rsidRPr="006C7B9B">
        <w:t xml:space="preserve"> </w:t>
      </w:r>
      <w:r w:rsidR="00AC08B4" w:rsidRPr="006C7B9B">
        <w:t xml:space="preserve">(Основание: </w:t>
      </w:r>
      <w:hyperlink r:id="rId74" w:history="1">
        <w:r w:rsidR="00AC08B4" w:rsidRPr="006C7B9B">
          <w:rPr>
            <w:rStyle w:val="a4"/>
            <w:rFonts w:cs="Times New Roman CYR"/>
            <w:color w:val="auto"/>
          </w:rPr>
          <w:t>Методические указания</w:t>
        </w:r>
      </w:hyperlink>
      <w:r w:rsidR="00AC08B4" w:rsidRPr="006C7B9B">
        <w:t>, утвержденные Приказом N 52н).</w:t>
      </w:r>
    </w:p>
    <w:p w:rsidR="00AC08B4" w:rsidRPr="00E86251" w:rsidRDefault="00AC08B4">
      <w:r>
        <w:t>1.8.</w:t>
      </w:r>
      <w:r w:rsidR="00516764">
        <w:t>4</w:t>
      </w:r>
      <w:r>
        <w:t>. Для отражения в учете объектов не</w:t>
      </w:r>
      <w:r w:rsidR="00824BE6">
        <w:t>финансовых</w:t>
      </w:r>
      <w:r>
        <w:t xml:space="preserve"> активов, переданных (полученных) для проведения модернизации, используется унифицированная форма "Акт приема-сдачи отремонтированных, реконструированных и модернизированных объектов основных средств" (</w:t>
      </w:r>
      <w:hyperlink r:id="rId75" w:history="1">
        <w:r w:rsidRPr="00E86251">
          <w:rPr>
            <w:rStyle w:val="a4"/>
            <w:rFonts w:cs="Times New Roman CYR"/>
            <w:color w:val="auto"/>
          </w:rPr>
          <w:t>ф. 0504103</w:t>
        </w:r>
      </w:hyperlink>
      <w:r w:rsidRPr="00E86251">
        <w:t>).</w:t>
      </w:r>
    </w:p>
    <w:p w:rsidR="00AC08B4" w:rsidRPr="00E86251" w:rsidRDefault="00AC08B4">
      <w:pPr>
        <w:pStyle w:val="a9"/>
      </w:pPr>
      <w:r>
        <w:t>(</w:t>
      </w:r>
      <w:r w:rsidRPr="00E86251">
        <w:t xml:space="preserve">Основание: </w:t>
      </w:r>
      <w:hyperlink r:id="rId76" w:history="1">
        <w:r w:rsidRPr="00E86251">
          <w:rPr>
            <w:rStyle w:val="a4"/>
            <w:rFonts w:cs="Times New Roman CYR"/>
            <w:color w:val="auto"/>
          </w:rPr>
          <w:t>Методические указания</w:t>
        </w:r>
      </w:hyperlink>
      <w:r w:rsidRPr="00E86251">
        <w:t>, утвержденные Приказом N 52н)</w:t>
      </w:r>
    </w:p>
    <w:p w:rsidR="00AC08B4" w:rsidRDefault="00AC08B4">
      <w:r>
        <w:t>1.8.</w:t>
      </w:r>
      <w:r w:rsidR="00516764">
        <w:t>5</w:t>
      </w:r>
      <w:r>
        <w:t>. При ведении Инвентарной карточки (</w:t>
      </w:r>
      <w:hyperlink r:id="rId77" w:history="1">
        <w:r w:rsidRPr="00E86251">
          <w:rPr>
            <w:rStyle w:val="a4"/>
            <w:rFonts w:cs="Times New Roman CYR"/>
            <w:color w:val="auto"/>
          </w:rPr>
          <w:t>ф. 0504031</w:t>
        </w:r>
      </w:hyperlink>
      <w:r>
        <w:t>) в виде электронного документа (регистра), копии формируются на бумажных носителях:</w:t>
      </w:r>
    </w:p>
    <w:p w:rsidR="00AC08B4" w:rsidRPr="006A29B6" w:rsidRDefault="00AC08B4">
      <w:pPr>
        <w:rPr>
          <w:b/>
        </w:rPr>
      </w:pPr>
      <w:r w:rsidRPr="006A29B6">
        <w:rPr>
          <w:rStyle w:val="a3"/>
          <w:b w:val="0"/>
          <w:bCs/>
        </w:rPr>
        <w:t>- при закрытии Инвентарной карточки (выбытии инвентарного объекта),</w:t>
      </w:r>
    </w:p>
    <w:p w:rsidR="00AC08B4" w:rsidRPr="006A29B6" w:rsidRDefault="00AC08B4">
      <w:pPr>
        <w:rPr>
          <w:b/>
        </w:rPr>
      </w:pPr>
      <w:r w:rsidRPr="006A29B6">
        <w:rPr>
          <w:rStyle w:val="a3"/>
          <w:b w:val="0"/>
          <w:bCs/>
        </w:rPr>
        <w:t>- по требованию органов, осуществляющих контроль в соответствии с законодательством Российской Федерации, суда и прокуратуры;</w:t>
      </w:r>
    </w:p>
    <w:p w:rsidR="00AC08B4" w:rsidRPr="00E86251" w:rsidRDefault="006A29B6">
      <w:pPr>
        <w:pStyle w:val="a9"/>
      </w:pPr>
      <w:r w:rsidRPr="00E86251">
        <w:t xml:space="preserve"> </w:t>
      </w:r>
      <w:r w:rsidR="00AC08B4" w:rsidRPr="00E86251">
        <w:t xml:space="preserve">(Основание: </w:t>
      </w:r>
      <w:hyperlink r:id="rId78" w:history="1">
        <w:r w:rsidR="00AC08B4" w:rsidRPr="00E86251">
          <w:rPr>
            <w:rStyle w:val="a4"/>
            <w:rFonts w:cs="Times New Roman CYR"/>
            <w:color w:val="auto"/>
          </w:rPr>
          <w:t>Методические указания</w:t>
        </w:r>
      </w:hyperlink>
      <w:r w:rsidR="00AC08B4" w:rsidRPr="00E86251">
        <w:t>, утвержденные Приказом N 52н)</w:t>
      </w:r>
    </w:p>
    <w:p w:rsidR="00AC08B4" w:rsidRPr="001210FF" w:rsidRDefault="00AC08B4">
      <w:r>
        <w:t>1.</w:t>
      </w:r>
      <w:r w:rsidRPr="001210FF">
        <w:t>8.</w:t>
      </w:r>
      <w:r w:rsidR="00516764" w:rsidRPr="001210FF">
        <w:t>6</w:t>
      </w:r>
      <w:r w:rsidRPr="001210FF">
        <w:t>. Унифицированная форма "Ведомость выдачи материальных ценностей на нужды учреждения" (</w:t>
      </w:r>
      <w:hyperlink r:id="rId79" w:history="1">
        <w:r w:rsidRPr="001210FF">
          <w:rPr>
            <w:rStyle w:val="a4"/>
            <w:rFonts w:cs="Times New Roman CYR"/>
            <w:color w:val="auto"/>
          </w:rPr>
          <w:t>ф. 0504210</w:t>
        </w:r>
      </w:hyperlink>
      <w:r w:rsidRPr="001210FF">
        <w:t>) используется при:</w:t>
      </w:r>
    </w:p>
    <w:p w:rsidR="00AC08B4" w:rsidRPr="001210FF" w:rsidRDefault="00AC08B4">
      <w:r w:rsidRPr="001210FF">
        <w:rPr>
          <w:rStyle w:val="a3"/>
          <w:bCs/>
          <w:color w:val="auto"/>
        </w:rPr>
        <w:t>- </w:t>
      </w:r>
      <w:r w:rsidR="00824BE6">
        <w:rPr>
          <w:rStyle w:val="a3"/>
          <w:bCs/>
          <w:color w:val="auto"/>
        </w:rPr>
        <w:t>выдаче имущества для выполнения государственного задания и т.п.</w:t>
      </w:r>
      <w:r w:rsidRPr="001210FF">
        <w:rPr>
          <w:rStyle w:val="a3"/>
          <w:bCs/>
          <w:color w:val="auto"/>
        </w:rPr>
        <w:t>;</w:t>
      </w:r>
    </w:p>
    <w:p w:rsidR="00AC08B4" w:rsidRPr="001210FF" w:rsidRDefault="00AC08B4">
      <w:r w:rsidRPr="001210FF">
        <w:rPr>
          <w:rStyle w:val="a3"/>
          <w:bCs/>
          <w:color w:val="auto"/>
        </w:rPr>
        <w:t>- выдаче имущества в личное пользование;</w:t>
      </w:r>
    </w:p>
    <w:p w:rsidR="00AC08B4" w:rsidRPr="001210FF" w:rsidRDefault="00AC08B4">
      <w:r w:rsidRPr="001210FF">
        <w:t>1.8.</w:t>
      </w:r>
      <w:r w:rsidR="00516764" w:rsidRPr="001210FF">
        <w:t>7</w:t>
      </w:r>
      <w:r w:rsidRPr="001210FF">
        <w:t>. Унифицированная форма "Акт о списании материальных запасов" (</w:t>
      </w:r>
      <w:hyperlink r:id="rId80" w:history="1">
        <w:r w:rsidRPr="001210FF">
          <w:rPr>
            <w:rStyle w:val="a4"/>
            <w:rFonts w:cs="Times New Roman CYR"/>
            <w:color w:val="auto"/>
          </w:rPr>
          <w:t>ф. 0504230</w:t>
        </w:r>
      </w:hyperlink>
      <w:r w:rsidRPr="001210FF">
        <w:t>) используется при:</w:t>
      </w:r>
    </w:p>
    <w:p w:rsidR="006A29B6" w:rsidRPr="001210FF" w:rsidRDefault="00AC08B4">
      <w:r w:rsidRPr="001210FF">
        <w:rPr>
          <w:rStyle w:val="a3"/>
          <w:bCs/>
          <w:color w:val="auto"/>
        </w:rPr>
        <w:t>- </w:t>
      </w:r>
      <w:r w:rsidR="006A29B6" w:rsidRPr="001210FF">
        <w:rPr>
          <w:rStyle w:val="a3"/>
          <w:bCs/>
          <w:color w:val="auto"/>
        </w:rPr>
        <w:t xml:space="preserve"> списании материальных запасов на основании </w:t>
      </w:r>
      <w:r w:rsidR="006A29B6" w:rsidRPr="001210FF">
        <w:t>"Ведомость выдачи материальных ценностей на нужды учреждения" (</w:t>
      </w:r>
      <w:hyperlink r:id="rId81" w:history="1">
        <w:r w:rsidR="006A29B6" w:rsidRPr="001210FF">
          <w:rPr>
            <w:rStyle w:val="a4"/>
            <w:rFonts w:cs="Times New Roman CYR"/>
            <w:color w:val="auto"/>
          </w:rPr>
          <w:t>ф. 0504210</w:t>
        </w:r>
      </w:hyperlink>
      <w:r w:rsidR="006A29B6" w:rsidRPr="001210FF">
        <w:t>)</w:t>
      </w:r>
    </w:p>
    <w:p w:rsidR="006A29B6" w:rsidRPr="001210FF" w:rsidRDefault="00AC08B4">
      <w:pPr>
        <w:rPr>
          <w:rStyle w:val="a3"/>
          <w:bCs/>
          <w:color w:val="auto"/>
        </w:rPr>
      </w:pPr>
      <w:r w:rsidRPr="001210FF">
        <w:rPr>
          <w:rStyle w:val="a3"/>
          <w:bCs/>
          <w:color w:val="auto"/>
        </w:rPr>
        <w:t xml:space="preserve">- списании материальных запасов </w:t>
      </w:r>
      <w:r w:rsidR="006A29B6" w:rsidRPr="001210FF">
        <w:rPr>
          <w:rStyle w:val="a3"/>
          <w:bCs/>
          <w:color w:val="auto"/>
        </w:rPr>
        <w:t>вследствие окончания срока годности, порчи и т.д.</w:t>
      </w:r>
    </w:p>
    <w:p w:rsidR="00AC08B4" w:rsidRPr="00146222" w:rsidRDefault="00AC08B4">
      <w:r w:rsidRPr="00146222">
        <w:t>1.8.</w:t>
      </w:r>
      <w:r w:rsidR="00516764">
        <w:t>8</w:t>
      </w:r>
      <w:r w:rsidRPr="00146222">
        <w:t>. Унифицированная форма "Акт о списании мягкого и хозяйственного инвентаря (</w:t>
      </w:r>
      <w:hyperlink r:id="rId82" w:history="1">
        <w:r w:rsidRPr="00146222">
          <w:rPr>
            <w:rStyle w:val="a4"/>
            <w:rFonts w:cs="Times New Roman CYR"/>
            <w:color w:val="auto"/>
          </w:rPr>
          <w:t>ф. 0504143</w:t>
        </w:r>
      </w:hyperlink>
      <w:r w:rsidRPr="00146222">
        <w:t>) используется при:</w:t>
      </w:r>
    </w:p>
    <w:p w:rsidR="00AC08B4" w:rsidRPr="00146222" w:rsidRDefault="00AC08B4">
      <w:r w:rsidRPr="00146222">
        <w:rPr>
          <w:rStyle w:val="a3"/>
          <w:bCs/>
        </w:rPr>
        <w:t>- списании мягкого инвентаря;</w:t>
      </w:r>
    </w:p>
    <w:p w:rsidR="00AC08B4" w:rsidRPr="00146222" w:rsidRDefault="00AC08B4">
      <w:r w:rsidRPr="00146222">
        <w:rPr>
          <w:rStyle w:val="a3"/>
          <w:bCs/>
        </w:rPr>
        <w:t>- списании посуды;</w:t>
      </w:r>
    </w:p>
    <w:p w:rsidR="00AC08B4" w:rsidRPr="00146222" w:rsidRDefault="00AC08B4">
      <w:r w:rsidRPr="00146222">
        <w:rPr>
          <w:rStyle w:val="a3"/>
          <w:bCs/>
        </w:rPr>
        <w:t>- списании материальных запасов, пришедших в негодность вследствие стихийных бедствий, иных бедствий, природного явления, катастрофы;</w:t>
      </w:r>
    </w:p>
    <w:p w:rsidR="00AC08B4" w:rsidRDefault="00AC08B4">
      <w:r>
        <w:t>1.8.</w:t>
      </w:r>
      <w:r w:rsidR="00516764">
        <w:t>9</w:t>
      </w:r>
      <w:r>
        <w:t>. Хозяйственные операции, отражаемые в учете в оценочном значении, оформляются следующим первичным документом:</w:t>
      </w:r>
    </w:p>
    <w:p w:rsidR="00AC08B4" w:rsidRPr="00E86251" w:rsidRDefault="00AC08B4">
      <w:pPr>
        <w:rPr>
          <w:b/>
        </w:rPr>
      </w:pPr>
      <w:r w:rsidRPr="006A29B6">
        <w:rPr>
          <w:rStyle w:val="a3"/>
          <w:b w:val="0"/>
          <w:bCs/>
        </w:rPr>
        <w:t>"Экспертным заключением"/"</w:t>
      </w:r>
      <w:hyperlink r:id="rId83" w:history="1">
        <w:r w:rsidRPr="00E86251">
          <w:rPr>
            <w:rStyle w:val="a4"/>
            <w:rFonts w:cs="Times New Roman CYR"/>
            <w:b w:val="0"/>
            <w:color w:val="auto"/>
          </w:rPr>
          <w:t>Профессиональным суждением</w:t>
        </w:r>
      </w:hyperlink>
      <w:r w:rsidRPr="006A29B6">
        <w:rPr>
          <w:rStyle w:val="a3"/>
          <w:b w:val="0"/>
          <w:bCs/>
        </w:rPr>
        <w:t>" и Бухгалтерской справкой (</w:t>
      </w:r>
      <w:hyperlink r:id="rId84" w:history="1">
        <w:r w:rsidRPr="00E86251">
          <w:rPr>
            <w:rStyle w:val="a4"/>
            <w:rFonts w:cs="Times New Roman CYR"/>
            <w:b w:val="0"/>
            <w:color w:val="auto"/>
          </w:rPr>
          <w:t>ф. 0504833</w:t>
        </w:r>
      </w:hyperlink>
      <w:r w:rsidRPr="00E86251">
        <w:rPr>
          <w:rStyle w:val="a3"/>
          <w:b w:val="0"/>
          <w:bCs/>
          <w:color w:val="auto"/>
        </w:rPr>
        <w:t>)</w:t>
      </w:r>
      <w:r w:rsidRPr="00E86251">
        <w:t>.</w:t>
      </w:r>
    </w:p>
    <w:p w:rsidR="00AC08B4" w:rsidRDefault="00AC08B4">
      <w:pPr>
        <w:pStyle w:val="a9"/>
      </w:pPr>
      <w:r w:rsidRPr="00E86251">
        <w:t xml:space="preserve">(Основание: </w:t>
      </w:r>
      <w:hyperlink r:id="rId85" w:history="1">
        <w:r w:rsidRPr="00E86251">
          <w:rPr>
            <w:rStyle w:val="a4"/>
            <w:rFonts w:cs="Times New Roman CYR"/>
            <w:color w:val="auto"/>
          </w:rPr>
          <w:t>п. 10</w:t>
        </w:r>
      </w:hyperlink>
      <w:r w:rsidRPr="00E86251">
        <w:t xml:space="preserve"> Методических рекомендаций, доведенных </w:t>
      </w:r>
      <w:hyperlink r:id="rId86" w:history="1">
        <w:r w:rsidRPr="00E86251">
          <w:rPr>
            <w:rStyle w:val="a4"/>
            <w:rFonts w:cs="Times New Roman CYR"/>
            <w:color w:val="auto"/>
          </w:rPr>
          <w:t>письмом</w:t>
        </w:r>
      </w:hyperlink>
      <w:r w:rsidRPr="00E86251">
        <w:t xml:space="preserve"> Минфина России от 31.08.2018 N 02-06-</w:t>
      </w:r>
      <w:r>
        <w:lastRenderedPageBreak/>
        <w:t>07/62480)</w:t>
      </w:r>
    </w:p>
    <w:p w:rsidR="00AC08B4" w:rsidRDefault="00AC08B4">
      <w:bookmarkStart w:id="3" w:name="sub_110010"/>
      <w:r>
        <w:t>1.</w:t>
      </w:r>
      <w:r w:rsidR="00E86251">
        <w:t>9</w:t>
      </w:r>
      <w:r>
        <w:t>. Обеспечение достоверности данных бюджетного учета и годовой бюджетной отчетности достигается путем инвентаризации активов и обязательств.</w:t>
      </w:r>
    </w:p>
    <w:bookmarkEnd w:id="3"/>
    <w:p w:rsidR="00AC08B4" w:rsidRDefault="00AC08B4">
      <w:r>
        <w:t xml:space="preserve">Инвентаризации проводятся согласно Положению об инвентаризации </w:t>
      </w:r>
      <w:r w:rsidRPr="00174EF1">
        <w:t>(</w:t>
      </w:r>
      <w:hyperlink w:anchor="sub_1000" w:history="1">
        <w:r w:rsidR="003314DB" w:rsidRPr="00174EF1">
          <w:rPr>
            <w:rStyle w:val="a4"/>
            <w:rFonts w:cs="Times New Roman CYR"/>
            <w:b w:val="0"/>
            <w:color w:val="auto"/>
          </w:rPr>
          <w:t>Приложение</w:t>
        </w:r>
      </w:hyperlink>
      <w:r w:rsidRPr="00174EF1">
        <w:rPr>
          <w:b/>
        </w:rPr>
        <w:t xml:space="preserve"> </w:t>
      </w:r>
      <w:r w:rsidR="00174EF1" w:rsidRPr="00174EF1">
        <w:t>№</w:t>
      </w:r>
      <w:r w:rsidRPr="00174EF1">
        <w:rPr>
          <w:rStyle w:val="a3"/>
          <w:b w:val="0"/>
          <w:bCs/>
          <w:color w:val="auto"/>
        </w:rPr>
        <w:t> </w:t>
      </w:r>
      <w:r w:rsidR="00E86251" w:rsidRPr="00174EF1">
        <w:rPr>
          <w:rStyle w:val="a3"/>
          <w:b w:val="0"/>
          <w:bCs/>
          <w:color w:val="auto"/>
        </w:rPr>
        <w:t>7</w:t>
      </w:r>
      <w:r w:rsidRPr="00174EF1">
        <w:t>).</w:t>
      </w:r>
    </w:p>
    <w:p w:rsidR="00AC08B4" w:rsidRPr="00E86251" w:rsidRDefault="00AC08B4">
      <w:r>
        <w:t xml:space="preserve">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w:t>
      </w:r>
      <w:r w:rsidRPr="006A29B6">
        <w:rPr>
          <w:rStyle w:val="a3"/>
          <w:b w:val="0"/>
          <w:bCs/>
        </w:rPr>
        <w:t>ранее 1 октября</w:t>
      </w:r>
      <w:r w:rsidRPr="006A29B6">
        <w:rPr>
          <w:b/>
        </w:rPr>
        <w:t>.</w:t>
      </w:r>
      <w:r w:rsidR="00E86251">
        <w:rPr>
          <w:b/>
        </w:rPr>
        <w:t xml:space="preserve"> </w:t>
      </w:r>
      <w:r w:rsidR="00E86251" w:rsidRPr="00E86251">
        <w:t>В отношении финансовых активов инвентаризация проводится по состоянию на 01 января.</w:t>
      </w:r>
    </w:p>
    <w:p w:rsidR="00AC08B4" w:rsidRDefault="00AC08B4">
      <w:r>
        <w:t>Оценка соответствия объектов учета понятию "Актив" проводится</w:t>
      </w:r>
      <w:r w:rsidR="0063090F">
        <w:t>:</w:t>
      </w:r>
    </w:p>
    <w:p w:rsidR="00AC08B4" w:rsidRPr="00824BE6" w:rsidRDefault="00AC08B4">
      <w:pPr>
        <w:rPr>
          <w:b/>
        </w:rPr>
      </w:pPr>
      <w:r w:rsidRPr="006A29B6">
        <w:rPr>
          <w:rStyle w:val="a3"/>
          <w:b w:val="0"/>
          <w:bCs/>
        </w:rPr>
        <w:t>- при годовой инвентаризации, проводимой в целях составления годовой отчетности</w:t>
      </w:r>
      <w:r w:rsidR="00824BE6" w:rsidRPr="00824BE6">
        <w:rPr>
          <w:rStyle w:val="a3"/>
          <w:b w:val="0"/>
          <w:bCs/>
        </w:rPr>
        <w:t>;</w:t>
      </w:r>
    </w:p>
    <w:p w:rsidR="00AC08B4" w:rsidRPr="00824BE6" w:rsidRDefault="00AC08B4">
      <w:pPr>
        <w:rPr>
          <w:b/>
        </w:rPr>
      </w:pPr>
      <w:r w:rsidRPr="006A29B6">
        <w:rPr>
          <w:rStyle w:val="a3"/>
          <w:b w:val="0"/>
          <w:bCs/>
        </w:rPr>
        <w:t>- при проведении инвентаризации по любым основаниям</w:t>
      </w:r>
      <w:r w:rsidR="00824BE6" w:rsidRPr="00824BE6">
        <w:rPr>
          <w:rStyle w:val="a3"/>
          <w:b w:val="0"/>
          <w:bCs/>
        </w:rPr>
        <w:t>;</w:t>
      </w:r>
    </w:p>
    <w:p w:rsidR="00AC08B4" w:rsidRPr="006A29B6" w:rsidRDefault="00AC08B4">
      <w:pPr>
        <w:rPr>
          <w:b/>
        </w:rPr>
      </w:pPr>
      <w:r w:rsidRPr="006A29B6">
        <w:rPr>
          <w:rStyle w:val="a3"/>
          <w:b w:val="0"/>
          <w:bCs/>
        </w:rPr>
        <w:t>- в течение года - по мере необходимости</w:t>
      </w:r>
      <w:r w:rsidRPr="006A29B6">
        <w:rPr>
          <w:b/>
        </w:rPr>
        <w:t>.</w:t>
      </w:r>
    </w:p>
    <w:p w:rsidR="00AC08B4" w:rsidRPr="00E86251" w:rsidRDefault="00AC08B4">
      <w:pPr>
        <w:pStyle w:val="a9"/>
      </w:pPr>
      <w:r w:rsidRPr="00E86251">
        <w:t xml:space="preserve">(Основание: </w:t>
      </w:r>
      <w:hyperlink r:id="rId87" w:history="1">
        <w:r w:rsidRPr="00E86251">
          <w:rPr>
            <w:rStyle w:val="a4"/>
            <w:rFonts w:cs="Times New Roman CYR"/>
            <w:color w:val="auto"/>
          </w:rPr>
          <w:t>ч. 3 ст. 11</w:t>
        </w:r>
      </w:hyperlink>
      <w:r w:rsidRPr="00E86251">
        <w:t xml:space="preserve"> Закона N 402-ФЗ, </w:t>
      </w:r>
      <w:hyperlink r:id="rId88" w:history="1">
        <w:r w:rsidRPr="00E86251">
          <w:rPr>
            <w:rStyle w:val="a4"/>
            <w:rFonts w:cs="Times New Roman CYR"/>
            <w:color w:val="auto"/>
          </w:rPr>
          <w:t>п.п. 80,</w:t>
        </w:r>
      </w:hyperlink>
      <w:r w:rsidRPr="00E86251">
        <w:t xml:space="preserve"> </w:t>
      </w:r>
      <w:hyperlink r:id="rId89" w:history="1">
        <w:r w:rsidRPr="00E86251">
          <w:rPr>
            <w:rStyle w:val="a4"/>
            <w:rFonts w:cs="Times New Roman CYR"/>
            <w:color w:val="auto"/>
          </w:rPr>
          <w:t>81</w:t>
        </w:r>
      </w:hyperlink>
      <w:r w:rsidRPr="00E86251">
        <w:t xml:space="preserve"> Стандарта "Концептуальные основы", </w:t>
      </w:r>
      <w:hyperlink r:id="rId90" w:history="1">
        <w:r w:rsidRPr="00E86251">
          <w:rPr>
            <w:rStyle w:val="a4"/>
            <w:rFonts w:cs="Times New Roman CYR"/>
            <w:color w:val="auto"/>
          </w:rPr>
          <w:t>пп. в) п. 9</w:t>
        </w:r>
      </w:hyperlink>
      <w:r w:rsidRPr="00E86251">
        <w:t xml:space="preserve"> Стандарта "Учетная политика, оценочные значения и ошибки")</w:t>
      </w:r>
    </w:p>
    <w:p w:rsidR="00AC08B4" w:rsidRPr="00E86251" w:rsidRDefault="00AC08B4">
      <w:r>
        <w:t>1.1</w:t>
      </w:r>
      <w:r w:rsidR="00E86251">
        <w:t>0</w:t>
      </w:r>
      <w:r>
        <w:t xml:space="preserve">. Контроль первичных документов и регистров бюджетного учета проводят </w:t>
      </w:r>
      <w:r w:rsidR="006A29B6">
        <w:t xml:space="preserve">ответственные работники, принимающие первичные документы, </w:t>
      </w:r>
      <w:r>
        <w:t>в соответствии с "Положением о внутреннем контроле" (</w:t>
      </w:r>
      <w:hyperlink w:anchor="sub_1000" w:history="1">
        <w:r w:rsidR="003314DB" w:rsidRPr="00174EF1">
          <w:rPr>
            <w:rStyle w:val="a4"/>
            <w:rFonts w:cs="Times New Roman CYR"/>
            <w:b w:val="0"/>
            <w:color w:val="auto"/>
          </w:rPr>
          <w:t>Приложение</w:t>
        </w:r>
      </w:hyperlink>
      <w:r w:rsidRPr="00174EF1">
        <w:rPr>
          <w:b/>
        </w:rPr>
        <w:t xml:space="preserve"> </w:t>
      </w:r>
      <w:r w:rsidR="00174EF1" w:rsidRPr="00174EF1">
        <w:t>№</w:t>
      </w:r>
      <w:r w:rsidRPr="00174EF1">
        <w:rPr>
          <w:rStyle w:val="a3"/>
          <w:bCs/>
          <w:color w:val="auto"/>
        </w:rPr>
        <w:t xml:space="preserve"> </w:t>
      </w:r>
      <w:r w:rsidR="00E86251" w:rsidRPr="00174EF1">
        <w:rPr>
          <w:rStyle w:val="a3"/>
          <w:b w:val="0"/>
          <w:bCs/>
          <w:color w:val="auto"/>
        </w:rPr>
        <w:t>3</w:t>
      </w:r>
      <w:r w:rsidRPr="00E86251">
        <w:t>).</w:t>
      </w:r>
    </w:p>
    <w:p w:rsidR="00AC08B4" w:rsidRPr="00E86251" w:rsidRDefault="00AC08B4">
      <w:pPr>
        <w:pStyle w:val="a9"/>
      </w:pPr>
      <w:r w:rsidRPr="00E86251">
        <w:t xml:space="preserve">(Основание: </w:t>
      </w:r>
      <w:hyperlink r:id="rId91" w:history="1">
        <w:r w:rsidRPr="00E86251">
          <w:rPr>
            <w:rStyle w:val="a4"/>
            <w:rFonts w:cs="Times New Roman CYR"/>
            <w:color w:val="auto"/>
          </w:rPr>
          <w:t>ч. 1 ст. 19</w:t>
        </w:r>
      </w:hyperlink>
      <w:r w:rsidRPr="00E86251">
        <w:t xml:space="preserve"> Закона N 402-ФЗ, </w:t>
      </w:r>
      <w:hyperlink r:id="rId92" w:history="1">
        <w:r w:rsidRPr="00E86251">
          <w:rPr>
            <w:rStyle w:val="a4"/>
            <w:rFonts w:cs="Times New Roman CYR"/>
            <w:color w:val="auto"/>
          </w:rPr>
          <w:t>п. 23</w:t>
        </w:r>
      </w:hyperlink>
      <w:r w:rsidRPr="00E86251">
        <w:t xml:space="preserve"> Стандарта "Концептуальные основы", </w:t>
      </w:r>
      <w:hyperlink r:id="rId93" w:history="1">
        <w:r w:rsidRPr="00E86251">
          <w:rPr>
            <w:rStyle w:val="a4"/>
            <w:rFonts w:cs="Times New Roman CYR"/>
            <w:color w:val="auto"/>
          </w:rPr>
          <w:t>пп. е) п. 9</w:t>
        </w:r>
      </w:hyperlink>
      <w:r w:rsidRPr="00E86251">
        <w:t xml:space="preserve"> Стандарта "Учетная политика, оценочные значения и ошибки")</w:t>
      </w:r>
    </w:p>
    <w:p w:rsidR="00AC08B4" w:rsidRDefault="00AC08B4">
      <w:bookmarkStart w:id="4" w:name="sub_110012"/>
      <w:r>
        <w:t>1.1</w:t>
      </w:r>
      <w:r w:rsidR="00862282">
        <w:t>1</w:t>
      </w:r>
      <w:r>
        <w:t>. Критерий существенности учетных данных и показателей бюджетной отчетности определяется исходя из того, что пропуск или искажение информации может повлиять на экономические решения учредителей учреждения (пользователей информации). Уровень существенности устанавливается:</w:t>
      </w:r>
    </w:p>
    <w:bookmarkEnd w:id="4"/>
    <w:p w:rsidR="00AC08B4" w:rsidRPr="006A29B6" w:rsidRDefault="00AC08B4">
      <w:pPr>
        <w:rPr>
          <w:b/>
        </w:rPr>
      </w:pPr>
      <w:r>
        <w:rPr>
          <w:rStyle w:val="a3"/>
          <w:bCs/>
        </w:rPr>
        <w:t>- </w:t>
      </w:r>
      <w:r w:rsidRPr="006A29B6">
        <w:rPr>
          <w:rStyle w:val="a3"/>
          <w:b w:val="0"/>
          <w:bCs/>
        </w:rPr>
        <w:t xml:space="preserve">исходя из величины и характера соответствующей статьи (статей) отчетности в каждом конкретном случае главным бухгалтером по согласованию с </w:t>
      </w:r>
      <w:r w:rsidR="006A29B6" w:rsidRPr="006A29B6">
        <w:rPr>
          <w:rStyle w:val="a3"/>
          <w:b w:val="0"/>
          <w:bCs/>
        </w:rPr>
        <w:t>директором</w:t>
      </w:r>
      <w:r w:rsidRPr="006A29B6">
        <w:rPr>
          <w:rStyle w:val="a3"/>
          <w:b w:val="0"/>
          <w:bCs/>
        </w:rPr>
        <w:t xml:space="preserve"> на основании письменного обоснования такого решения;</w:t>
      </w:r>
    </w:p>
    <w:p w:rsidR="00AC08B4" w:rsidRPr="00862282" w:rsidRDefault="006A29B6">
      <w:pPr>
        <w:pStyle w:val="a9"/>
      </w:pPr>
      <w:r>
        <w:t xml:space="preserve"> </w:t>
      </w:r>
      <w:r w:rsidR="00AC08B4" w:rsidRPr="00862282">
        <w:t xml:space="preserve">(Основание: </w:t>
      </w:r>
      <w:hyperlink r:id="rId94" w:history="1">
        <w:r w:rsidR="00AC08B4" w:rsidRPr="00862282">
          <w:rPr>
            <w:rStyle w:val="a4"/>
            <w:rFonts w:cs="Times New Roman CYR"/>
            <w:color w:val="auto"/>
          </w:rPr>
          <w:t>п. 17</w:t>
        </w:r>
      </w:hyperlink>
      <w:r w:rsidR="00AC08B4" w:rsidRPr="00862282">
        <w:t xml:space="preserve"> Стандарта "Концептуальные основы", </w:t>
      </w:r>
      <w:hyperlink r:id="rId95" w:history="1">
        <w:r w:rsidR="00AC08B4" w:rsidRPr="00862282">
          <w:rPr>
            <w:rStyle w:val="a4"/>
            <w:rFonts w:cs="Times New Roman CYR"/>
            <w:color w:val="auto"/>
          </w:rPr>
          <w:t>абз. 6 п. 3</w:t>
        </w:r>
      </w:hyperlink>
      <w:r w:rsidR="00AC08B4" w:rsidRPr="00862282">
        <w:t xml:space="preserve"> Инструкции N 157н)</w:t>
      </w:r>
    </w:p>
    <w:p w:rsidR="00AC08B4" w:rsidRDefault="00AC08B4">
      <w:bookmarkStart w:id="5" w:name="sub_110013"/>
      <w:r w:rsidRPr="000807D6">
        <w:t>1.1</w:t>
      </w:r>
      <w:r w:rsidR="00862282" w:rsidRPr="000807D6">
        <w:t>2</w:t>
      </w:r>
      <w:r w:rsidRPr="000807D6">
        <w:t xml:space="preserve">. Порядок признания в бухгалтерском учете и раскрытия в бухгалтерской (финансовой) отчетности событий после отчетной даты приведен в </w:t>
      </w:r>
      <w:hyperlink w:anchor="sub_1000" w:history="1">
        <w:r w:rsidRPr="000807D6">
          <w:rPr>
            <w:rStyle w:val="a4"/>
            <w:rFonts w:cs="Times New Roman CYR"/>
            <w:b w:val="0"/>
            <w:color w:val="auto"/>
          </w:rPr>
          <w:t>Приложении</w:t>
        </w:r>
      </w:hyperlink>
      <w:r w:rsidRPr="000807D6">
        <w:rPr>
          <w:b/>
        </w:rPr>
        <w:t xml:space="preserve"> </w:t>
      </w:r>
      <w:r w:rsidR="00174EF1" w:rsidRPr="000807D6">
        <w:t>№</w:t>
      </w:r>
      <w:r w:rsidRPr="000807D6">
        <w:rPr>
          <w:rStyle w:val="a3"/>
          <w:bCs/>
          <w:color w:val="auto"/>
        </w:rPr>
        <w:t> </w:t>
      </w:r>
      <w:r w:rsidR="00862282" w:rsidRPr="000807D6">
        <w:rPr>
          <w:rStyle w:val="a3"/>
          <w:b w:val="0"/>
          <w:bCs/>
        </w:rPr>
        <w:t>8</w:t>
      </w:r>
      <w:r w:rsidRPr="000807D6">
        <w:rPr>
          <w:rStyle w:val="a3"/>
          <w:bCs/>
        </w:rPr>
        <w:t xml:space="preserve">. </w:t>
      </w:r>
      <w:r w:rsidRPr="000807D6">
        <w:rPr>
          <w:rStyle w:val="a3"/>
          <w:b w:val="0"/>
          <w:bCs/>
        </w:rPr>
        <w:t>При этом</w:t>
      </w:r>
      <w:r w:rsidRPr="000807D6">
        <w:rPr>
          <w:rStyle w:val="a3"/>
          <w:bCs/>
        </w:rPr>
        <w:t xml:space="preserve"> у</w:t>
      </w:r>
      <w:r w:rsidRPr="000807D6">
        <w:rPr>
          <w:color w:val="000000"/>
        </w:rPr>
        <w:t>станавливаются</w:t>
      </w:r>
      <w:r w:rsidRPr="000807D6">
        <w:t xml:space="preserve"> следующие особенности признания событий после отчетной даты:</w:t>
      </w:r>
    </w:p>
    <w:bookmarkEnd w:id="5"/>
    <w:p w:rsidR="00AC08B4" w:rsidRDefault="00AC08B4">
      <w:r>
        <w:t>1.1</w:t>
      </w:r>
      <w:r w:rsidR="001D041C">
        <w:t>2</w:t>
      </w:r>
      <w:r>
        <w:t>.1. Событие после отчетной даты признается существенным в соответствии с критерием, определенным:</w:t>
      </w:r>
    </w:p>
    <w:p w:rsidR="00AC08B4" w:rsidRDefault="00AC08B4">
      <w:r w:rsidRPr="00862282">
        <w:rPr>
          <w:rStyle w:val="a3"/>
          <w:b w:val="0"/>
          <w:bCs/>
        </w:rPr>
        <w:t xml:space="preserve">- для каждого конкретного случая главным бухгалтером по согласованию с </w:t>
      </w:r>
      <w:r w:rsidR="006A29B6" w:rsidRPr="00862282">
        <w:rPr>
          <w:rStyle w:val="a3"/>
          <w:b w:val="0"/>
          <w:bCs/>
        </w:rPr>
        <w:t>директором</w:t>
      </w:r>
      <w:r w:rsidRPr="00862282">
        <w:rPr>
          <w:rStyle w:val="a3"/>
          <w:b w:val="0"/>
          <w:bCs/>
        </w:rPr>
        <w:t xml:space="preserve"> на основании письменного обоснования такого решения;</w:t>
      </w:r>
    </w:p>
    <w:p w:rsidR="00AC08B4" w:rsidRDefault="00AC08B4">
      <w:r>
        <w:t>1.1</w:t>
      </w:r>
      <w:r w:rsidR="001D041C">
        <w:t>2</w:t>
      </w:r>
      <w:r>
        <w:t>.2 Предельная дата для события, подтверждающего условия хозяйственной деятельности, определяется:</w:t>
      </w:r>
    </w:p>
    <w:p w:rsidR="00AC08B4" w:rsidRPr="00862282" w:rsidRDefault="00AC08B4">
      <w:pPr>
        <w:rPr>
          <w:b/>
        </w:rPr>
      </w:pPr>
      <w:r>
        <w:t xml:space="preserve">- для </w:t>
      </w:r>
      <w:r w:rsidR="006A29B6">
        <w:t xml:space="preserve">отчетности за месяц, </w:t>
      </w:r>
      <w:r>
        <w:t xml:space="preserve">квартальной отчетности как </w:t>
      </w:r>
      <w:r w:rsidR="006A29B6" w:rsidRPr="00862282">
        <w:rPr>
          <w:rStyle w:val="a3"/>
          <w:b w:val="0"/>
          <w:bCs/>
        </w:rPr>
        <w:t>4</w:t>
      </w:r>
      <w:r w:rsidRPr="00862282">
        <w:rPr>
          <w:rStyle w:val="a3"/>
          <w:b w:val="0"/>
          <w:bCs/>
        </w:rPr>
        <w:t xml:space="preserve"> число месяца, следующего за </w:t>
      </w:r>
      <w:r w:rsidR="006A29B6" w:rsidRPr="00862282">
        <w:rPr>
          <w:rStyle w:val="a3"/>
          <w:b w:val="0"/>
          <w:bCs/>
        </w:rPr>
        <w:t>отчетным периодом (месяц, квартал</w:t>
      </w:r>
      <w:r w:rsidR="005F7012">
        <w:rPr>
          <w:b/>
        </w:rPr>
        <w:t>)</w:t>
      </w:r>
    </w:p>
    <w:p w:rsidR="00AC08B4" w:rsidRDefault="00AC08B4">
      <w:r>
        <w:t xml:space="preserve">- для годовой отчетности как </w:t>
      </w:r>
      <w:r w:rsidRPr="001D041C">
        <w:rPr>
          <w:rStyle w:val="a3"/>
          <w:b w:val="0"/>
          <w:bCs/>
        </w:rPr>
        <w:t>1</w:t>
      </w:r>
      <w:r w:rsidR="001D041C" w:rsidRPr="001D041C">
        <w:rPr>
          <w:rStyle w:val="a3"/>
          <w:b w:val="0"/>
          <w:bCs/>
        </w:rPr>
        <w:t>5</w:t>
      </w:r>
      <w:r w:rsidRPr="001D041C">
        <w:rPr>
          <w:rStyle w:val="a3"/>
          <w:b w:val="0"/>
          <w:bCs/>
        </w:rPr>
        <w:t xml:space="preserve"> января года, следующего за отчетным</w:t>
      </w:r>
      <w:r>
        <w:t>.</w:t>
      </w:r>
    </w:p>
    <w:p w:rsidR="00AC08B4" w:rsidRPr="001D041C" w:rsidRDefault="00AC08B4">
      <w:pPr>
        <w:pStyle w:val="a9"/>
      </w:pPr>
      <w:r w:rsidRPr="001D041C">
        <w:t xml:space="preserve">(Основание: </w:t>
      </w:r>
      <w:hyperlink r:id="rId96" w:history="1">
        <w:r w:rsidRPr="001D041C">
          <w:rPr>
            <w:rStyle w:val="a4"/>
            <w:rFonts w:cs="Times New Roman CYR"/>
            <w:color w:val="auto"/>
          </w:rPr>
          <w:t xml:space="preserve">пп.  9 </w:t>
        </w:r>
      </w:hyperlink>
      <w:r w:rsidRPr="001D041C">
        <w:t xml:space="preserve">Стандарта "Учетная политика, оценочные значения и ошибки", </w:t>
      </w:r>
      <w:hyperlink r:id="rId97" w:history="1">
        <w:r w:rsidRPr="001D041C">
          <w:rPr>
            <w:rStyle w:val="a4"/>
            <w:rFonts w:cs="Times New Roman CYR"/>
            <w:color w:val="auto"/>
          </w:rPr>
          <w:t>п. 2</w:t>
        </w:r>
      </w:hyperlink>
      <w:r w:rsidRPr="001D041C">
        <w:t xml:space="preserve"> Стандарта "События после отчетной даты", </w:t>
      </w:r>
      <w:hyperlink r:id="rId98" w:history="1">
        <w:r w:rsidRPr="001D041C">
          <w:rPr>
            <w:rStyle w:val="a4"/>
            <w:rFonts w:cs="Times New Roman CYR"/>
            <w:color w:val="auto"/>
          </w:rPr>
          <w:t>п. 3.1</w:t>
        </w:r>
      </w:hyperlink>
      <w:r w:rsidRPr="001D041C">
        <w:t xml:space="preserve"> Методических рекомендаций, доведенных </w:t>
      </w:r>
      <w:hyperlink r:id="rId99" w:history="1">
        <w:r w:rsidRPr="001D041C">
          <w:rPr>
            <w:rStyle w:val="a4"/>
            <w:rFonts w:cs="Times New Roman CYR"/>
            <w:color w:val="auto"/>
          </w:rPr>
          <w:t>письмом</w:t>
        </w:r>
      </w:hyperlink>
      <w:r w:rsidRPr="001D041C">
        <w:t xml:space="preserve"> Минфина России от 31.07.2018 N 02-06-07/55005)</w:t>
      </w:r>
    </w:p>
    <w:p w:rsidR="00AC08B4" w:rsidRDefault="00AC08B4">
      <w:bookmarkStart w:id="6" w:name="sub_588675039"/>
      <w:r>
        <w:t>1.1</w:t>
      </w:r>
      <w:r w:rsidR="001D041C">
        <w:t>3</w:t>
      </w:r>
      <w:r>
        <w:t>. Устанавливается следующий порядок раскрытия в текстовой части Пояснительной записки информации об условных обязательствах и условных активах:</w:t>
      </w:r>
    </w:p>
    <w:bookmarkEnd w:id="6"/>
    <w:p w:rsidR="00AC08B4" w:rsidRPr="00EF4E5F" w:rsidRDefault="00AC08B4">
      <w:pPr>
        <w:rPr>
          <w:b/>
        </w:rPr>
      </w:pPr>
      <w:r w:rsidRPr="00EF4E5F">
        <w:rPr>
          <w:rStyle w:val="a3"/>
          <w:b w:val="0"/>
          <w:bCs/>
        </w:rPr>
        <w:t>- перечисление с указанием краткого описания и оценки влияния на финансовые показатели случаев, признанных существенными</w:t>
      </w:r>
      <w:r w:rsidR="00275B30">
        <w:rPr>
          <w:rStyle w:val="a3"/>
          <w:b w:val="0"/>
          <w:bCs/>
        </w:rPr>
        <w:t>,</w:t>
      </w:r>
      <w:r w:rsidRPr="00EF4E5F">
        <w:rPr>
          <w:rStyle w:val="a3"/>
          <w:b w:val="0"/>
          <w:bCs/>
        </w:rPr>
        <w:t xml:space="preserve"> главным бухгалтером по согласованию с руководителем;</w:t>
      </w:r>
    </w:p>
    <w:p w:rsidR="00AC08B4" w:rsidRPr="001D041C" w:rsidRDefault="00EF4E5F">
      <w:r>
        <w:rPr>
          <w:sz w:val="20"/>
          <w:szCs w:val="20"/>
        </w:rPr>
        <w:t xml:space="preserve"> </w:t>
      </w:r>
      <w:r w:rsidR="00AC08B4">
        <w:rPr>
          <w:sz w:val="20"/>
          <w:szCs w:val="20"/>
        </w:rPr>
        <w:t>(</w:t>
      </w:r>
      <w:r w:rsidR="00AC08B4" w:rsidRPr="001D041C">
        <w:rPr>
          <w:sz w:val="20"/>
          <w:szCs w:val="20"/>
        </w:rPr>
        <w:t xml:space="preserve">Основание: </w:t>
      </w:r>
      <w:hyperlink r:id="rId100" w:history="1">
        <w:r w:rsidR="00AC08B4" w:rsidRPr="001D041C">
          <w:rPr>
            <w:rStyle w:val="a4"/>
            <w:rFonts w:cs="Times New Roman CYR"/>
            <w:color w:val="auto"/>
            <w:sz w:val="20"/>
            <w:szCs w:val="20"/>
          </w:rPr>
          <w:t>п.п. 35</w:t>
        </w:r>
      </w:hyperlink>
      <w:r w:rsidR="00AC08B4" w:rsidRPr="001D041C">
        <w:rPr>
          <w:sz w:val="20"/>
          <w:szCs w:val="20"/>
        </w:rPr>
        <w:t xml:space="preserve">, </w:t>
      </w:r>
      <w:hyperlink r:id="rId101" w:history="1">
        <w:r w:rsidR="00AC08B4" w:rsidRPr="001D041C">
          <w:rPr>
            <w:rStyle w:val="a4"/>
            <w:rFonts w:cs="Times New Roman CYR"/>
            <w:color w:val="auto"/>
            <w:sz w:val="20"/>
            <w:szCs w:val="20"/>
          </w:rPr>
          <w:t>37</w:t>
        </w:r>
      </w:hyperlink>
      <w:r w:rsidR="00AC08B4" w:rsidRPr="001D041C">
        <w:rPr>
          <w:sz w:val="20"/>
          <w:szCs w:val="20"/>
        </w:rPr>
        <w:t xml:space="preserve"> Стандарта "Резервы. Раскрытие информации об условных обязательствах и условных активах", </w:t>
      </w:r>
      <w:hyperlink r:id="rId102" w:history="1">
        <w:r w:rsidR="00AC08B4" w:rsidRPr="001D041C">
          <w:rPr>
            <w:rStyle w:val="a4"/>
            <w:rFonts w:cs="Times New Roman CYR"/>
            <w:color w:val="auto"/>
          </w:rPr>
          <w:t>п. 8</w:t>
        </w:r>
      </w:hyperlink>
      <w:r w:rsidR="00AC08B4" w:rsidRPr="001D041C">
        <w:t xml:space="preserve"> Методических рекомендаций, направленных </w:t>
      </w:r>
      <w:hyperlink r:id="rId103" w:history="1">
        <w:r w:rsidR="00AC08B4" w:rsidRPr="001D041C">
          <w:rPr>
            <w:rStyle w:val="a4"/>
            <w:rFonts w:cs="Times New Roman CYR"/>
            <w:color w:val="auto"/>
          </w:rPr>
          <w:t>письмом</w:t>
        </w:r>
      </w:hyperlink>
      <w:r w:rsidR="00AC08B4" w:rsidRPr="001D041C">
        <w:t xml:space="preserve"> Минфина России от 05.08.2019 N 02-07-07/58716</w:t>
      </w:r>
      <w:r w:rsidR="00AC08B4" w:rsidRPr="001D041C">
        <w:rPr>
          <w:sz w:val="20"/>
          <w:szCs w:val="20"/>
        </w:rPr>
        <w:t>).</w:t>
      </w:r>
    </w:p>
    <w:p w:rsidR="00AC08B4" w:rsidRDefault="00AC08B4">
      <w:r>
        <w:t>1.1</w:t>
      </w:r>
      <w:r w:rsidR="001D041C">
        <w:t>4</w:t>
      </w:r>
      <w:r>
        <w:t>. Устанавливается следующая методика расчета величины чистых активов:</w:t>
      </w:r>
    </w:p>
    <w:p w:rsidR="00AC08B4" w:rsidRPr="001D041C" w:rsidRDefault="00AC08B4">
      <w:pPr>
        <w:rPr>
          <w:b/>
        </w:rPr>
      </w:pPr>
      <w:r w:rsidRPr="001D041C">
        <w:rPr>
          <w:rStyle w:val="a3"/>
          <w:b w:val="0"/>
          <w:bCs/>
        </w:rPr>
        <w:t xml:space="preserve">-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дебиторская задолженность, за исключением дебиторской задолженности, относящейся </w:t>
      </w:r>
      <w:r w:rsidRPr="001D041C">
        <w:rPr>
          <w:rStyle w:val="a3"/>
          <w:b w:val="0"/>
          <w:bCs/>
        </w:rPr>
        <w:lastRenderedPageBreak/>
        <w:t xml:space="preserve">к доходам будущих периодов и начисленной в корреспонденции со счетом </w:t>
      </w:r>
      <w:r w:rsidR="00C765DC">
        <w:rPr>
          <w:rStyle w:val="a3"/>
          <w:b w:val="0"/>
          <w:bCs/>
        </w:rPr>
        <w:t>1</w:t>
      </w:r>
      <w:r w:rsidRPr="001D041C">
        <w:rPr>
          <w:rStyle w:val="a3"/>
          <w:b w:val="0"/>
          <w:bCs/>
        </w:rPr>
        <w:t xml:space="preserve"> 401 40 000. В показатели обязательств включаются показатели кредиторской задолженности учреждения без учета расчетов по средствам во временном распоряжении, а также обязательств, принятых в корреспонденции со счетом </w:t>
      </w:r>
      <w:r w:rsidR="00C765DC">
        <w:rPr>
          <w:rStyle w:val="a3"/>
          <w:b w:val="0"/>
          <w:bCs/>
        </w:rPr>
        <w:t>1</w:t>
      </w:r>
      <w:r w:rsidRPr="001D041C">
        <w:rPr>
          <w:rStyle w:val="a3"/>
          <w:b w:val="0"/>
          <w:bCs/>
        </w:rPr>
        <w:t xml:space="preserve"> 401 40 000;</w:t>
      </w:r>
    </w:p>
    <w:p w:rsidR="00AC08B4" w:rsidRPr="001D041C" w:rsidRDefault="00EF4E5F">
      <w:r w:rsidRPr="001D041C">
        <w:rPr>
          <w:sz w:val="20"/>
          <w:szCs w:val="20"/>
        </w:rPr>
        <w:t xml:space="preserve"> </w:t>
      </w:r>
      <w:r w:rsidR="00AC08B4" w:rsidRPr="001D041C">
        <w:rPr>
          <w:sz w:val="20"/>
          <w:szCs w:val="20"/>
        </w:rPr>
        <w:t xml:space="preserve">(Основание: </w:t>
      </w:r>
      <w:hyperlink r:id="rId104" w:history="1">
        <w:r w:rsidR="00AC08B4" w:rsidRPr="001D041C">
          <w:rPr>
            <w:rStyle w:val="a4"/>
            <w:rFonts w:cs="Times New Roman CYR"/>
            <w:color w:val="auto"/>
            <w:sz w:val="20"/>
            <w:szCs w:val="20"/>
          </w:rPr>
          <w:t>п. 40</w:t>
        </w:r>
      </w:hyperlink>
      <w:r w:rsidR="00AC08B4" w:rsidRPr="001D041C">
        <w:rPr>
          <w:sz w:val="20"/>
          <w:szCs w:val="20"/>
        </w:rPr>
        <w:t xml:space="preserve"> Стандарта "Концептуальные основы").</w:t>
      </w:r>
    </w:p>
    <w:p w:rsidR="00AC08B4" w:rsidRDefault="00AC08B4">
      <w:r w:rsidRPr="000807D6">
        <w:t>1.1</w:t>
      </w:r>
      <w:r w:rsidR="001D041C" w:rsidRPr="000807D6">
        <w:t>5</w:t>
      </w:r>
      <w:r w:rsidRPr="000807D6">
        <w:t>. Бюджетный учет ведется с применением Единого плана счетов, утвержденного приказом Минфина России от 01.12.2010 N 157н, Плана счетов бюджетного учета и разработанного на их основе Рабочего плана счетов</w:t>
      </w:r>
      <w:r w:rsidR="00AA1439" w:rsidRPr="000807D6">
        <w:t xml:space="preserve"> (</w:t>
      </w:r>
      <w:r w:rsidR="003314DB" w:rsidRPr="000807D6">
        <w:t>Приложение</w:t>
      </w:r>
      <w:r w:rsidR="00AA1439" w:rsidRPr="000807D6">
        <w:t xml:space="preserve"> № </w:t>
      </w:r>
      <w:r w:rsidR="00174EF1" w:rsidRPr="000807D6">
        <w:t>8</w:t>
      </w:r>
      <w:r w:rsidR="00AA1439" w:rsidRPr="000807D6">
        <w:t>)</w:t>
      </w:r>
      <w:r w:rsidRPr="000807D6">
        <w:t>.</w:t>
      </w:r>
    </w:p>
    <w:p w:rsidR="00AC08B4" w:rsidRDefault="00AC08B4">
      <w:r>
        <w:t>Состав забалансовых счетов определяется:</w:t>
      </w:r>
    </w:p>
    <w:p w:rsidR="00AC08B4" w:rsidRDefault="00AC08B4">
      <w:r>
        <w:t>- счетами, установленными Инструкцией N 157н;</w:t>
      </w:r>
    </w:p>
    <w:p w:rsidR="00AC08B4" w:rsidRPr="001D041C" w:rsidRDefault="00AC08B4">
      <w:pPr>
        <w:pStyle w:val="a9"/>
      </w:pPr>
      <w:r w:rsidRPr="001D041C">
        <w:t xml:space="preserve">(Основание: </w:t>
      </w:r>
      <w:hyperlink r:id="rId105" w:history="1">
        <w:r w:rsidRPr="001D041C">
          <w:rPr>
            <w:rStyle w:val="a4"/>
            <w:rFonts w:cs="Times New Roman CYR"/>
            <w:color w:val="auto"/>
          </w:rPr>
          <w:t>п. 19</w:t>
        </w:r>
      </w:hyperlink>
      <w:r w:rsidRPr="001D041C">
        <w:t xml:space="preserve"> Стандарта "Концептуальные основы", </w:t>
      </w:r>
      <w:hyperlink r:id="rId106" w:history="1">
        <w:r w:rsidRPr="001D041C">
          <w:rPr>
            <w:rStyle w:val="a4"/>
            <w:rFonts w:cs="Times New Roman CYR"/>
            <w:color w:val="auto"/>
          </w:rPr>
          <w:t>п. 332</w:t>
        </w:r>
      </w:hyperlink>
      <w:r w:rsidRPr="001D041C">
        <w:t xml:space="preserve"> Инструкции N 157н, </w:t>
      </w:r>
      <w:hyperlink r:id="rId107" w:history="1">
        <w:r w:rsidRPr="001D041C">
          <w:rPr>
            <w:rStyle w:val="a4"/>
            <w:rFonts w:cs="Times New Roman CYR"/>
            <w:color w:val="auto"/>
          </w:rPr>
          <w:t>п. 2</w:t>
        </w:r>
      </w:hyperlink>
      <w:r w:rsidRPr="001D041C">
        <w:t xml:space="preserve"> Инструкции N 162н)</w:t>
      </w:r>
    </w:p>
    <w:p w:rsidR="00AC08B4" w:rsidRDefault="00AC08B4">
      <w:pPr>
        <w:pStyle w:val="1"/>
      </w:pPr>
      <w:bookmarkStart w:id="7" w:name="sub_588675037"/>
      <w:r>
        <w:t>2. Особенности ведения аналитического учета</w:t>
      </w:r>
    </w:p>
    <w:bookmarkEnd w:id="7"/>
    <w:p w:rsidR="00AC08B4" w:rsidRDefault="00AC08B4">
      <w:r>
        <w:t>Организация дополнительного аналитического учета формируется по следующим правилам:</w:t>
      </w:r>
    </w:p>
    <w:p w:rsidR="00AC08B4" w:rsidRDefault="00AC08B4">
      <w:r>
        <w:t>2.1. Устанавливаются следующие особенности формирования аналитических кодов в номерах счетов (1-17 разряды):</w:t>
      </w:r>
    </w:p>
    <w:p w:rsidR="00AC08B4" w:rsidRDefault="00AC08B4">
      <w:r>
        <w:t xml:space="preserve">2.1.1. В 5-17 разрядах счета </w:t>
      </w:r>
      <w:r w:rsidR="00C765DC">
        <w:rPr>
          <w:rStyle w:val="a3"/>
          <w:b w:val="0"/>
          <w:bCs/>
        </w:rPr>
        <w:t>1</w:t>
      </w:r>
      <w:r w:rsidRPr="00EF4E5F">
        <w:rPr>
          <w:rStyle w:val="a3"/>
          <w:b w:val="0"/>
          <w:bCs/>
        </w:rPr>
        <w:t> 101 00 000</w:t>
      </w:r>
      <w:r>
        <w:rPr>
          <w:rStyle w:val="a3"/>
          <w:bCs/>
        </w:rPr>
        <w:t>,</w:t>
      </w:r>
      <w:r>
        <w:rPr>
          <w:color w:val="000000"/>
        </w:rPr>
        <w:t xml:space="preserve"> а</w:t>
      </w:r>
      <w:r>
        <w:t xml:space="preserve"> также в 5-17 разрядах корреспондирующих с ним счетов </w:t>
      </w:r>
      <w:r w:rsidR="003314DB">
        <w:t>1</w:t>
      </w:r>
      <w:r>
        <w:t xml:space="preserve"> 401 20 25Х, </w:t>
      </w:r>
      <w:r w:rsidR="003314DB">
        <w:t>1</w:t>
      </w:r>
      <w:r>
        <w:t xml:space="preserve"> 401 20 28Х, </w:t>
      </w:r>
      <w:r w:rsidR="003314DB">
        <w:t>1</w:t>
      </w:r>
      <w:r>
        <w:t> 304 04 000 указываются составные части кодов бюджетной классификации</w:t>
      </w:r>
    </w:p>
    <w:p w:rsidR="00AC08B4" w:rsidRDefault="00AC08B4">
      <w:r w:rsidRPr="00EF4E5F">
        <w:rPr>
          <w:rStyle w:val="a3"/>
          <w:b w:val="0"/>
          <w:bCs/>
        </w:rPr>
        <w:t>- согласно</w:t>
      </w:r>
      <w:r>
        <w:rPr>
          <w:rStyle w:val="a3"/>
          <w:bCs/>
        </w:rPr>
        <w:t xml:space="preserve"> </w:t>
      </w:r>
      <w:r w:rsidRPr="00EF4E5F">
        <w:rPr>
          <w:rStyle w:val="a3"/>
          <w:b w:val="0"/>
          <w:bCs/>
        </w:rPr>
        <w:t>кодам, по которым получено (приобретено) имущество;</w:t>
      </w:r>
    </w:p>
    <w:p w:rsidR="00AC08B4" w:rsidRDefault="00AC08B4">
      <w:r>
        <w:t xml:space="preserve">2.1.2. В 5-17 разрядах счета </w:t>
      </w:r>
      <w:r w:rsidR="003314DB">
        <w:rPr>
          <w:rStyle w:val="a3"/>
          <w:b w:val="0"/>
          <w:bCs/>
        </w:rPr>
        <w:t>1</w:t>
      </w:r>
      <w:r w:rsidRPr="00EF4E5F">
        <w:rPr>
          <w:rStyle w:val="a3"/>
          <w:b w:val="0"/>
          <w:bCs/>
        </w:rPr>
        <w:t> 102 00 000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25Х, </w:t>
      </w:r>
      <w:r w:rsidR="003314DB">
        <w:t>1</w:t>
      </w:r>
      <w:r>
        <w:t xml:space="preserve"> 401 20 28Х, </w:t>
      </w:r>
      <w:r w:rsidR="003314DB">
        <w:t>1</w:t>
      </w:r>
      <w:r>
        <w:t> 304 04 000 указываются составные части кодов бюджетной классификации</w:t>
      </w:r>
    </w:p>
    <w:p w:rsidR="00AC08B4" w:rsidRDefault="00AC08B4">
      <w:r>
        <w:rPr>
          <w:rStyle w:val="a3"/>
          <w:bCs/>
        </w:rPr>
        <w:t>- </w:t>
      </w:r>
      <w:r w:rsidRPr="00EF4E5F">
        <w:rPr>
          <w:rStyle w:val="a3"/>
          <w:b w:val="0"/>
          <w:bCs/>
        </w:rPr>
        <w:t>согласно кодам, по которым получено (приобретено) имущество;</w:t>
      </w:r>
    </w:p>
    <w:p w:rsidR="00AC08B4" w:rsidRDefault="00AC08B4">
      <w:r>
        <w:t xml:space="preserve">2.1.3. В 5-17 разрядах счета </w:t>
      </w:r>
      <w:r w:rsidR="003314DB">
        <w:rPr>
          <w:rStyle w:val="a3"/>
          <w:b w:val="0"/>
          <w:bCs/>
        </w:rPr>
        <w:t>1</w:t>
      </w:r>
      <w:r w:rsidRPr="00EF4E5F">
        <w:rPr>
          <w:rStyle w:val="a3"/>
          <w:b w:val="0"/>
          <w:bCs/>
        </w:rPr>
        <w:t> 103 00 000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25Х, </w:t>
      </w:r>
      <w:r w:rsidR="003314DB">
        <w:t>1</w:t>
      </w:r>
      <w:r>
        <w:t xml:space="preserve"> 401 20 28Х, </w:t>
      </w:r>
      <w:r w:rsidR="003314DB">
        <w:t>1</w:t>
      </w:r>
      <w:r>
        <w:t> 304 04 000 указываются составные части кодов бюджетной классификации</w:t>
      </w:r>
      <w:r>
        <w:rPr>
          <w:rStyle w:val="a3"/>
          <w:bCs/>
        </w:rPr>
        <w:t> </w:t>
      </w:r>
      <w:r w:rsidRPr="00EF4E5F">
        <w:rPr>
          <w:rStyle w:val="a3"/>
          <w:b w:val="0"/>
          <w:bCs/>
        </w:rPr>
        <w:t>согласно</w:t>
      </w:r>
      <w:r>
        <w:rPr>
          <w:rStyle w:val="a3"/>
          <w:bCs/>
        </w:rPr>
        <w:t xml:space="preserve"> </w:t>
      </w:r>
      <w:r w:rsidRPr="00EF4E5F">
        <w:rPr>
          <w:rStyle w:val="a3"/>
          <w:b w:val="0"/>
          <w:bCs/>
        </w:rPr>
        <w:t>кодам, по которым получено (приобретено) имущество;</w:t>
      </w:r>
    </w:p>
    <w:p w:rsidR="00AC08B4" w:rsidRDefault="00AC08B4">
      <w:r>
        <w:t xml:space="preserve">2.1.4. В 5-17 разрядах счета </w:t>
      </w:r>
      <w:r w:rsidR="003314DB">
        <w:rPr>
          <w:rStyle w:val="a3"/>
          <w:b w:val="0"/>
          <w:bCs/>
        </w:rPr>
        <w:t>1</w:t>
      </w:r>
      <w:r w:rsidRPr="00EF4E5F">
        <w:rPr>
          <w:rStyle w:val="a3"/>
          <w:b w:val="0"/>
          <w:bCs/>
        </w:rPr>
        <w:t> 104 00 000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25Х, </w:t>
      </w:r>
      <w:r w:rsidR="003314DB">
        <w:t>1</w:t>
      </w:r>
      <w:r>
        <w:t xml:space="preserve"> 401 20 271, </w:t>
      </w:r>
      <w:r w:rsidR="003314DB">
        <w:t>1</w:t>
      </w:r>
      <w:r>
        <w:t xml:space="preserve"> 401 20 28Х, </w:t>
      </w:r>
      <w:r w:rsidR="003314DB">
        <w:t>1</w:t>
      </w:r>
      <w:r>
        <w:t> 304 04 000 указываются составные части кодов бюджетной классификации</w:t>
      </w:r>
    </w:p>
    <w:p w:rsidR="00AC08B4" w:rsidRDefault="00AC08B4">
      <w:r>
        <w:rPr>
          <w:rStyle w:val="a3"/>
          <w:bCs/>
        </w:rPr>
        <w:t>- </w:t>
      </w:r>
      <w:r w:rsidRPr="00EF4E5F">
        <w:rPr>
          <w:rStyle w:val="a3"/>
          <w:b w:val="0"/>
          <w:bCs/>
        </w:rPr>
        <w:t>согласно кодам, по которым получено (приобретено) имущество;</w:t>
      </w:r>
    </w:p>
    <w:p w:rsidR="00AC08B4" w:rsidRDefault="00AC08B4">
      <w:r>
        <w:t xml:space="preserve">2.1.5. В 5-17 разрядах счета </w:t>
      </w:r>
      <w:r w:rsidR="003314DB">
        <w:rPr>
          <w:rStyle w:val="a3"/>
          <w:b w:val="0"/>
          <w:bCs/>
        </w:rPr>
        <w:t>1</w:t>
      </w:r>
      <w:r w:rsidRPr="00EF4E5F">
        <w:rPr>
          <w:rStyle w:val="a3"/>
          <w:b w:val="0"/>
          <w:bCs/>
        </w:rPr>
        <w:t> 105 00 000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24Х, </w:t>
      </w:r>
      <w:r w:rsidR="003314DB">
        <w:t>1</w:t>
      </w:r>
      <w:r>
        <w:t xml:space="preserve"> 401 20 25Х, </w:t>
      </w:r>
      <w:r w:rsidR="003314DB">
        <w:t>1</w:t>
      </w:r>
      <w:r>
        <w:t xml:space="preserve"> 401 20 272, </w:t>
      </w:r>
      <w:r w:rsidR="003314DB">
        <w:t>1</w:t>
      </w:r>
      <w:r>
        <w:t> 304 04 000 (за исключением хозяйственных операций по централизованному снабжению) указываются составные части кодов бюджетной классификации</w:t>
      </w:r>
    </w:p>
    <w:p w:rsidR="00AC08B4" w:rsidRPr="00EF4E5F" w:rsidRDefault="00AC08B4">
      <w:pPr>
        <w:rPr>
          <w:b/>
        </w:rPr>
      </w:pPr>
      <w:r w:rsidRPr="00EF4E5F">
        <w:rPr>
          <w:rStyle w:val="a3"/>
          <w:b w:val="0"/>
          <w:bCs/>
        </w:rPr>
        <w:t>- согласно кодам, по которым получено (приобретено) имущество;</w:t>
      </w:r>
    </w:p>
    <w:p w:rsidR="00AC08B4" w:rsidRDefault="00AC08B4">
      <w:r>
        <w:t xml:space="preserve">2.1.6. В 5-17 разрядах счета </w:t>
      </w:r>
      <w:r w:rsidR="003314DB">
        <w:rPr>
          <w:rStyle w:val="a3"/>
          <w:b w:val="0"/>
          <w:bCs/>
        </w:rPr>
        <w:t>1</w:t>
      </w:r>
      <w:r w:rsidRPr="00EF4E5F">
        <w:rPr>
          <w:rStyle w:val="a3"/>
          <w:b w:val="0"/>
          <w:bCs/>
        </w:rPr>
        <w:t> 108 00 000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24Х, </w:t>
      </w:r>
      <w:r w:rsidR="003314DB">
        <w:t>1</w:t>
      </w:r>
      <w:r>
        <w:t xml:space="preserve"> 401 20 25Х, </w:t>
      </w:r>
      <w:r w:rsidR="003314DB">
        <w:t>1</w:t>
      </w:r>
      <w:r>
        <w:t xml:space="preserve"> 401 20 28Х, </w:t>
      </w:r>
      <w:r w:rsidR="003314DB">
        <w:t>1</w:t>
      </w:r>
      <w:r>
        <w:t> 304 04 000 указываются составные части кодов бюджетной классификации</w:t>
      </w:r>
    </w:p>
    <w:p w:rsidR="00AC08B4" w:rsidRPr="00EF4E5F" w:rsidRDefault="00AC08B4">
      <w:pPr>
        <w:rPr>
          <w:b/>
        </w:rPr>
      </w:pPr>
      <w:r>
        <w:rPr>
          <w:rStyle w:val="a3"/>
          <w:bCs/>
        </w:rPr>
        <w:t>- </w:t>
      </w:r>
      <w:r w:rsidRPr="00EF4E5F">
        <w:rPr>
          <w:rStyle w:val="a3"/>
          <w:b w:val="0"/>
          <w:bCs/>
        </w:rPr>
        <w:t>согласно кодам, по которым получено (приобретено) имущество;</w:t>
      </w:r>
    </w:p>
    <w:p w:rsidR="00AC08B4" w:rsidRDefault="00AC08B4">
      <w:r>
        <w:t xml:space="preserve">2.1.7. В 5-17 разрядах счета </w:t>
      </w:r>
      <w:r w:rsidR="003314DB">
        <w:rPr>
          <w:rStyle w:val="a3"/>
          <w:b w:val="0"/>
          <w:bCs/>
        </w:rPr>
        <w:t>1</w:t>
      </w:r>
      <w:r w:rsidRPr="00EF4E5F">
        <w:rPr>
          <w:rStyle w:val="a3"/>
          <w:b w:val="0"/>
          <w:bCs/>
        </w:rPr>
        <w:t> 111 00 000</w:t>
      </w:r>
      <w:r>
        <w:t xml:space="preserve"> указываются составные части кодов бюджетной классификации</w:t>
      </w:r>
    </w:p>
    <w:p w:rsidR="00AC08B4" w:rsidRPr="00EF4E5F" w:rsidRDefault="00AC08B4">
      <w:pPr>
        <w:rPr>
          <w:b/>
        </w:rPr>
      </w:pPr>
      <w:r w:rsidRPr="00EF4E5F">
        <w:rPr>
          <w:rStyle w:val="a3"/>
          <w:b w:val="0"/>
          <w:bCs/>
        </w:rPr>
        <w:t>- согласно кодам, по которым получено имущество;</w:t>
      </w:r>
    </w:p>
    <w:p w:rsidR="00AC08B4" w:rsidRPr="00EF4E5F" w:rsidRDefault="00AC08B4">
      <w:pPr>
        <w:rPr>
          <w:b/>
        </w:rPr>
      </w:pPr>
      <w:r>
        <w:t xml:space="preserve">2.1.8. В 5-17 разрядах счета </w:t>
      </w:r>
      <w:r w:rsidR="003314DB">
        <w:rPr>
          <w:rStyle w:val="a3"/>
          <w:b w:val="0"/>
          <w:bCs/>
        </w:rPr>
        <w:t>1</w:t>
      </w:r>
      <w:r w:rsidRPr="00EF4E5F">
        <w:rPr>
          <w:rStyle w:val="a3"/>
          <w:b w:val="0"/>
          <w:bCs/>
        </w:rPr>
        <w:t> 114 00 000</w:t>
      </w:r>
      <w:r>
        <w:rPr>
          <w:rStyle w:val="a3"/>
          <w:bCs/>
        </w:rPr>
        <w:t>,</w:t>
      </w:r>
      <w:r>
        <w:rPr>
          <w:color w:val="000000"/>
        </w:rPr>
        <w:t xml:space="preserve"> а</w:t>
      </w:r>
      <w:r>
        <w:t xml:space="preserve"> также в 5-17 разрядах корреспондирующих с ним счетов </w:t>
      </w:r>
      <w:r w:rsidR="003314DB">
        <w:t>1</w:t>
      </w:r>
      <w:r>
        <w:t xml:space="preserve"> 401 20 25Х, </w:t>
      </w:r>
      <w:r w:rsidR="003314DB">
        <w:t>1</w:t>
      </w:r>
      <w:r>
        <w:t xml:space="preserve"> 401 20 28Х, </w:t>
      </w:r>
      <w:r w:rsidR="003314DB">
        <w:t>1</w:t>
      </w:r>
      <w:r>
        <w:t xml:space="preserve"> 304 04 000 указываются 5-17 разряды счетов </w:t>
      </w:r>
      <w:r w:rsidRPr="00EF4E5F">
        <w:rPr>
          <w:rStyle w:val="a3"/>
          <w:b w:val="0"/>
          <w:bCs/>
        </w:rPr>
        <w:t>учета нефинансовых активов, в отношении которых начислен убыток от обесценения.</w:t>
      </w:r>
    </w:p>
    <w:p w:rsidR="00AC08B4" w:rsidRDefault="00AC08B4">
      <w:r>
        <w:t xml:space="preserve">2.1.9. В 5-17 разрядах счета </w:t>
      </w:r>
      <w:r w:rsidR="003314DB" w:rsidRPr="003314DB">
        <w:rPr>
          <w:rStyle w:val="a3"/>
          <w:b w:val="0"/>
          <w:bCs/>
        </w:rPr>
        <w:t>1</w:t>
      </w:r>
      <w:r w:rsidRPr="003314DB">
        <w:rPr>
          <w:rStyle w:val="a3"/>
          <w:b w:val="0"/>
          <w:bCs/>
        </w:rPr>
        <w:t> 201 35 000</w:t>
      </w:r>
      <w:r>
        <w:rPr>
          <w:rStyle w:val="a3"/>
          <w:bCs/>
        </w:rPr>
        <w:t>,</w:t>
      </w:r>
      <w:r>
        <w:t xml:space="preserve"> </w:t>
      </w:r>
      <w:r>
        <w:rPr>
          <w:color w:val="000000"/>
        </w:rPr>
        <w:t>а</w:t>
      </w:r>
      <w:r>
        <w:t xml:space="preserve"> также в 5-17 разрядах корреспондирующих с ним счетов </w:t>
      </w:r>
      <w:r w:rsidR="003314DB">
        <w:t>1</w:t>
      </w:r>
      <w:r>
        <w:t xml:space="preserve"> 401 20 24Х, </w:t>
      </w:r>
      <w:r w:rsidR="003314DB">
        <w:t>1</w:t>
      </w:r>
      <w:r>
        <w:t xml:space="preserve"> 401 20 25Х, </w:t>
      </w:r>
      <w:r w:rsidR="003314DB">
        <w:t>1</w:t>
      </w:r>
      <w:r>
        <w:t> 304 04 000 указываются составные части кодов бюджетной классификации</w:t>
      </w:r>
    </w:p>
    <w:p w:rsidR="00AC08B4" w:rsidRDefault="00AC08B4">
      <w:r>
        <w:rPr>
          <w:rStyle w:val="a3"/>
          <w:bCs/>
        </w:rPr>
        <w:t>-</w:t>
      </w:r>
      <w:r w:rsidRPr="00EF4E5F">
        <w:rPr>
          <w:rStyle w:val="a3"/>
          <w:b w:val="0"/>
          <w:bCs/>
        </w:rPr>
        <w:t> согласно кодам, по которым получено (приобретено) имущество;</w:t>
      </w:r>
    </w:p>
    <w:p w:rsidR="00AC08B4" w:rsidRDefault="00AC08B4">
      <w:r>
        <w:lastRenderedPageBreak/>
        <w:t>2.1.1</w:t>
      </w:r>
      <w:r w:rsidR="0046555E">
        <w:t>0</w:t>
      </w:r>
      <w:r>
        <w:t xml:space="preserve">. В 15 - 17 разрядах счета </w:t>
      </w:r>
      <w:r w:rsidR="003314DB">
        <w:t>1</w:t>
      </w:r>
      <w:r>
        <w:t xml:space="preserve"> 401 60 000, </w:t>
      </w:r>
      <w:r>
        <w:rPr>
          <w:color w:val="000000"/>
        </w:rPr>
        <w:t>а</w:t>
      </w:r>
      <w:r>
        <w:t xml:space="preserve"> также в 5-14 разрядах корреспондирующего с ним счета </w:t>
      </w:r>
      <w:r w:rsidR="003314DB">
        <w:t>1</w:t>
      </w:r>
      <w:r>
        <w:t> 401 20 2ХХ указываются составные части кодов бюджетной классификации</w:t>
      </w:r>
    </w:p>
    <w:p w:rsidR="00AC08B4" w:rsidRPr="00EF4E5F" w:rsidRDefault="00AC08B4">
      <w:pPr>
        <w:rPr>
          <w:b/>
        </w:rPr>
      </w:pPr>
      <w:r w:rsidRPr="00EF4E5F">
        <w:rPr>
          <w:rStyle w:val="a3"/>
          <w:b w:val="0"/>
          <w:bCs/>
        </w:rPr>
        <w:t>- согласно целевому назначению соответствующих обязательств;</w:t>
      </w:r>
    </w:p>
    <w:p w:rsidR="00AC08B4" w:rsidRDefault="00AC08B4">
      <w:r>
        <w:t>2.1.1</w:t>
      </w:r>
      <w:r w:rsidR="0046555E">
        <w:t>1</w:t>
      </w:r>
      <w:r>
        <w:t xml:space="preserve">. В 15 - 17 разрядах счета </w:t>
      </w:r>
      <w:r w:rsidR="003314DB">
        <w:t>1</w:t>
      </w:r>
      <w:r>
        <w:t xml:space="preserve"> 201 00 000 (за исключением счета </w:t>
      </w:r>
      <w:r w:rsidR="003314DB">
        <w:t>1</w:t>
      </w:r>
      <w:r>
        <w:t> 201 35 000) указывается</w:t>
      </w:r>
    </w:p>
    <w:p w:rsidR="00AC08B4" w:rsidRPr="00EF4E5F" w:rsidRDefault="00AC08B4">
      <w:pPr>
        <w:rPr>
          <w:b/>
        </w:rPr>
      </w:pPr>
      <w:r>
        <w:rPr>
          <w:rStyle w:val="a3"/>
          <w:bCs/>
        </w:rPr>
        <w:t>- </w:t>
      </w:r>
      <w:r w:rsidRPr="00EF4E5F">
        <w:rPr>
          <w:rStyle w:val="a3"/>
          <w:b w:val="0"/>
          <w:bCs/>
        </w:rPr>
        <w:t>код 510 (по дебету счета), код 610 (по кредиту счета)</w:t>
      </w:r>
      <w:r w:rsidRPr="00EF4E5F">
        <w:t>.</w:t>
      </w:r>
    </w:p>
    <w:p w:rsidR="00AC08B4" w:rsidRDefault="00AC08B4">
      <w:r>
        <w:t>2.1.1</w:t>
      </w:r>
      <w:r w:rsidR="0046555E">
        <w:t>2</w:t>
      </w:r>
      <w:r>
        <w:t xml:space="preserve">. В 1 - 17 разрядах счетов </w:t>
      </w:r>
      <w:r w:rsidR="003314DB">
        <w:t>1</w:t>
      </w:r>
      <w:r>
        <w:t xml:space="preserve"> 304 06 000, </w:t>
      </w:r>
      <w:r w:rsidR="003314DB">
        <w:t>1</w:t>
      </w:r>
      <w:r>
        <w:t xml:space="preserve"> 304 66 000, </w:t>
      </w:r>
      <w:r w:rsidR="003314DB">
        <w:t>1</w:t>
      </w:r>
      <w:r>
        <w:t xml:space="preserve"> 304 76 000, </w:t>
      </w:r>
      <w:r w:rsidR="003314DB">
        <w:t>1</w:t>
      </w:r>
      <w:r>
        <w:t xml:space="preserve"> 304 86 000, </w:t>
      </w:r>
      <w:r w:rsidR="003314DB">
        <w:t>1</w:t>
      </w:r>
      <w:r>
        <w:t> 304 96 000 указываются</w:t>
      </w:r>
    </w:p>
    <w:p w:rsidR="00AC08B4" w:rsidRDefault="00AC08B4">
      <w:r>
        <w:rPr>
          <w:rStyle w:val="a3"/>
          <w:bCs/>
        </w:rPr>
        <w:t>- </w:t>
      </w:r>
      <w:r w:rsidRPr="00EF4E5F">
        <w:rPr>
          <w:rStyle w:val="a3"/>
          <w:b w:val="0"/>
          <w:bCs/>
        </w:rPr>
        <w:t>1-17 разряды корреспондирующих счетов</w:t>
      </w:r>
      <w:r w:rsidR="00EF4E5F">
        <w:rPr>
          <w:rStyle w:val="a3"/>
          <w:b w:val="0"/>
          <w:bCs/>
        </w:rPr>
        <w:t>.</w:t>
      </w:r>
    </w:p>
    <w:p w:rsidR="00AC08B4" w:rsidRDefault="009D452B">
      <w:r>
        <w:t>2.2</w:t>
      </w:r>
      <w:r w:rsidR="00AC08B4">
        <w:t xml:space="preserve">. На счете </w:t>
      </w:r>
      <w:r w:rsidR="003314DB">
        <w:t>1</w:t>
      </w:r>
      <w:r w:rsidR="00AC08B4">
        <w:t> 101 07 000 "Биологические ресурсы" выделяются следующие группы (субсчета):</w:t>
      </w:r>
    </w:p>
    <w:p w:rsidR="00AC08B4" w:rsidRPr="00EF4E5F" w:rsidRDefault="00AC08B4">
      <w:pPr>
        <w:rPr>
          <w:b/>
        </w:rPr>
      </w:pPr>
      <w:r w:rsidRPr="00EF4E5F">
        <w:rPr>
          <w:rStyle w:val="a3"/>
          <w:b w:val="0"/>
          <w:bCs/>
        </w:rPr>
        <w:t>- "Многолетние насаждения"</w:t>
      </w:r>
      <w:r w:rsidR="00EF4E5F" w:rsidRPr="00EF4E5F">
        <w:rPr>
          <w:rStyle w:val="a3"/>
          <w:b w:val="0"/>
          <w:bCs/>
        </w:rPr>
        <w:t>.</w:t>
      </w:r>
    </w:p>
    <w:p w:rsidR="00AC08B4" w:rsidRDefault="00EF4E5F">
      <w:pPr>
        <w:pStyle w:val="a9"/>
      </w:pPr>
      <w:r>
        <w:t xml:space="preserve"> </w:t>
      </w:r>
      <w:r w:rsidR="00AC08B4">
        <w:t xml:space="preserve">(Основание: </w:t>
      </w:r>
      <w:hyperlink r:id="rId108" w:history="1">
        <w:r w:rsidR="00AC08B4">
          <w:rPr>
            <w:rStyle w:val="a4"/>
            <w:rFonts w:cs="Times New Roman CYR"/>
          </w:rPr>
          <w:t>п. 7</w:t>
        </w:r>
      </w:hyperlink>
      <w:r w:rsidR="00AC08B4">
        <w:t xml:space="preserve"> Стандарта "Основные средства")</w:t>
      </w:r>
    </w:p>
    <w:p w:rsidR="00AC08B4" w:rsidRDefault="00AC08B4">
      <w:bookmarkStart w:id="8" w:name="sub_588675208"/>
      <w:r>
        <w:t>2.</w:t>
      </w:r>
      <w:r w:rsidR="009D452B">
        <w:t>3</w:t>
      </w:r>
      <w:r>
        <w:t xml:space="preserve">. Аналитический учет по счету </w:t>
      </w:r>
      <w:r w:rsidR="003314DB">
        <w:t>1</w:t>
      </w:r>
      <w:r>
        <w:t> 106 00 000 "Вложения в нефинансовые активы" ведется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 в</w:t>
      </w:r>
      <w:r w:rsidR="009D452B">
        <w:t xml:space="preserve"> журнале операций </w:t>
      </w:r>
      <w:r w:rsidR="009D452B" w:rsidRPr="009D452B">
        <w:t>расчетов с поставщиками и подрядчиками</w:t>
      </w:r>
      <w:r w:rsidR="009D452B">
        <w:t xml:space="preserve"> № 4.</w:t>
      </w:r>
    </w:p>
    <w:bookmarkEnd w:id="8"/>
    <w:p w:rsidR="00AC08B4" w:rsidRPr="009D452B" w:rsidRDefault="009D452B">
      <w:pPr>
        <w:pStyle w:val="a9"/>
      </w:pPr>
      <w:r>
        <w:t xml:space="preserve"> </w:t>
      </w:r>
      <w:r w:rsidR="00AC08B4" w:rsidRPr="009D452B">
        <w:t xml:space="preserve">(Основание: </w:t>
      </w:r>
      <w:hyperlink r:id="rId109" w:history="1">
        <w:r w:rsidR="00AC08B4" w:rsidRPr="009D452B">
          <w:rPr>
            <w:rStyle w:val="a4"/>
            <w:rFonts w:cs="Times New Roman CYR"/>
            <w:color w:val="auto"/>
          </w:rPr>
          <w:t>п. 128</w:t>
        </w:r>
      </w:hyperlink>
      <w:r w:rsidR="00AC08B4" w:rsidRPr="009D452B">
        <w:t xml:space="preserve"> Инструкции N 157н)</w:t>
      </w:r>
    </w:p>
    <w:p w:rsidR="00AC08B4" w:rsidRPr="00232F33" w:rsidRDefault="00AC08B4" w:rsidP="009D452B">
      <w:pPr>
        <w:rPr>
          <w:b/>
        </w:rPr>
      </w:pPr>
      <w:bookmarkStart w:id="9" w:name="sub_588675212"/>
      <w:r>
        <w:t>2.</w:t>
      </w:r>
      <w:r w:rsidR="009D452B">
        <w:t>4</w:t>
      </w:r>
      <w:r>
        <w:t xml:space="preserve">. Аналитический учет расчетов по оплате труда ведется в "Журнале операций расчетов по оплате труда, денежному довольствию и стипендиям" </w:t>
      </w:r>
      <w:r w:rsidR="009D452B">
        <w:t xml:space="preserve">№ 6 сводными показателями в разрезе КВР и КОСГУ. </w:t>
      </w:r>
      <w:r w:rsidR="009D452B" w:rsidRPr="00232F33">
        <w:rPr>
          <w:rStyle w:val="a3"/>
          <w:b w:val="0"/>
          <w:bCs/>
        </w:rPr>
        <w:t>При этом персонифицированный учет организован в программном обеспечении 1С Зарплата и Кадры, с ежегодным формированием Карточ</w:t>
      </w:r>
      <w:r w:rsidR="00AA1439">
        <w:rPr>
          <w:rStyle w:val="a3"/>
          <w:b w:val="0"/>
          <w:bCs/>
        </w:rPr>
        <w:t>е</w:t>
      </w:r>
      <w:r w:rsidR="009D452B" w:rsidRPr="00232F33">
        <w:rPr>
          <w:rStyle w:val="a3"/>
          <w:b w:val="0"/>
          <w:bCs/>
        </w:rPr>
        <w:t>к-справ</w:t>
      </w:r>
      <w:r w:rsidR="00AA1439">
        <w:rPr>
          <w:rStyle w:val="a3"/>
          <w:b w:val="0"/>
          <w:bCs/>
        </w:rPr>
        <w:t>о</w:t>
      </w:r>
      <w:r w:rsidR="009D452B" w:rsidRPr="00232F33">
        <w:rPr>
          <w:rStyle w:val="a3"/>
          <w:b w:val="0"/>
          <w:bCs/>
        </w:rPr>
        <w:t>к ф. 0504417, в котор</w:t>
      </w:r>
      <w:r w:rsidR="00AA1439">
        <w:rPr>
          <w:rStyle w:val="a3"/>
          <w:b w:val="0"/>
          <w:bCs/>
        </w:rPr>
        <w:t>ых</w:t>
      </w:r>
      <w:r w:rsidR="009D452B" w:rsidRPr="00232F33">
        <w:rPr>
          <w:rStyle w:val="a3"/>
          <w:b w:val="0"/>
          <w:bCs/>
        </w:rPr>
        <w:t xml:space="preserve"> отражены все начисления, удержания и выплаты заработной платы</w:t>
      </w:r>
      <w:r w:rsidR="009D452B" w:rsidRPr="00232F33">
        <w:rPr>
          <w:b/>
        </w:rPr>
        <w:t>.</w:t>
      </w:r>
      <w:bookmarkEnd w:id="9"/>
      <w:r w:rsidRPr="00232F33">
        <w:rPr>
          <w:rStyle w:val="a3"/>
          <w:b w:val="0"/>
          <w:bCs/>
        </w:rPr>
        <w:t xml:space="preserve"> </w:t>
      </w:r>
    </w:p>
    <w:p w:rsidR="00AC08B4" w:rsidRPr="009D452B" w:rsidRDefault="00AC08B4">
      <w:pPr>
        <w:pStyle w:val="a9"/>
      </w:pPr>
      <w:r w:rsidRPr="009D452B">
        <w:t xml:space="preserve">(Основание: </w:t>
      </w:r>
      <w:hyperlink r:id="rId110" w:history="1">
        <w:r w:rsidRPr="009D452B">
          <w:rPr>
            <w:rStyle w:val="a4"/>
            <w:rFonts w:cs="Times New Roman CYR"/>
            <w:color w:val="auto"/>
          </w:rPr>
          <w:t>п. 257</w:t>
        </w:r>
      </w:hyperlink>
      <w:r w:rsidRPr="009D452B">
        <w:t xml:space="preserve"> Инструкции N 157н)</w:t>
      </w:r>
    </w:p>
    <w:p w:rsidR="00AC08B4" w:rsidRPr="005B6DCE" w:rsidRDefault="00AC08B4">
      <w:bookmarkStart w:id="10" w:name="sub_588675224"/>
      <w:r w:rsidRPr="005B6DCE">
        <w:t>2.</w:t>
      </w:r>
      <w:r w:rsidR="005B6DCE">
        <w:t>5</w:t>
      </w:r>
      <w:r w:rsidRPr="005B6DCE">
        <w:t>. В целях обеспечения контроля за наличием и использованием экземпляров программ для ЭВМ с истекшим сроком действия лицензи</w:t>
      </w:r>
      <w:r w:rsidR="00AA1439">
        <w:t>й</w:t>
      </w:r>
      <w:r w:rsidRPr="005B6DCE">
        <w:t xml:space="preserve"> организовано ведение</w:t>
      </w:r>
      <w:r w:rsidR="005B6DCE" w:rsidRPr="005B6DCE">
        <w:t xml:space="preserve"> журнала (</w:t>
      </w:r>
      <w:r w:rsidR="003314DB">
        <w:t>Приложение</w:t>
      </w:r>
      <w:r w:rsidR="005B6DCE" w:rsidRPr="005B6DCE">
        <w:t xml:space="preserve"> № 4</w:t>
      </w:r>
      <w:r w:rsidRPr="005B6DCE">
        <w:t>.</w:t>
      </w:r>
      <w:r w:rsidR="00221CA1">
        <w:t>)</w:t>
      </w:r>
    </w:p>
    <w:p w:rsidR="00AC08B4" w:rsidRDefault="00AC08B4">
      <w:bookmarkStart w:id="11" w:name="sub_588675241"/>
      <w:bookmarkEnd w:id="10"/>
      <w:r>
        <w:t>2.</w:t>
      </w:r>
      <w:r w:rsidR="005B6DCE">
        <w:t>6</w:t>
      </w:r>
      <w:r>
        <w:t>. В целях контроля выдачи и движения путевых листов, а также сдачи обработанных путевых листов в бухгалтерию организовано ведение журнала регистрации путевых листов по форме:</w:t>
      </w:r>
    </w:p>
    <w:bookmarkEnd w:id="11"/>
    <w:p w:rsidR="00AC08B4" w:rsidRPr="005B6DCE" w:rsidRDefault="00AC08B4">
      <w:r w:rsidRPr="005B6DCE">
        <w:rPr>
          <w:rStyle w:val="a3"/>
          <w:bCs/>
        </w:rPr>
        <w:t>- </w:t>
      </w:r>
      <w:hyperlink r:id="rId111" w:history="1">
        <w:r w:rsidRPr="005B6DCE">
          <w:rPr>
            <w:rStyle w:val="a4"/>
            <w:rFonts w:cs="Times New Roman CYR"/>
            <w:color w:val="auto"/>
          </w:rPr>
          <w:t>Журнал</w:t>
        </w:r>
      </w:hyperlink>
      <w:r w:rsidRPr="005B6DCE">
        <w:rPr>
          <w:rStyle w:val="a3"/>
          <w:bCs/>
          <w:color w:val="auto"/>
        </w:rPr>
        <w:t xml:space="preserve"> учета движения путевых листов (типовая межотраслевая форма </w:t>
      </w:r>
      <w:r w:rsidR="00174EF1">
        <w:rPr>
          <w:rStyle w:val="a3"/>
          <w:bCs/>
          <w:color w:val="auto"/>
        </w:rPr>
        <w:t>№</w:t>
      </w:r>
      <w:r w:rsidRPr="005B6DCE">
        <w:rPr>
          <w:rStyle w:val="a3"/>
          <w:bCs/>
          <w:color w:val="auto"/>
        </w:rPr>
        <w:t xml:space="preserve"> 8, утвержденная </w:t>
      </w:r>
      <w:hyperlink r:id="rId112" w:history="1">
        <w:r w:rsidRPr="005B6DCE">
          <w:rPr>
            <w:rStyle w:val="a4"/>
            <w:rFonts w:cs="Times New Roman CYR"/>
            <w:color w:val="auto"/>
          </w:rPr>
          <w:t>постановлением</w:t>
        </w:r>
      </w:hyperlink>
      <w:r w:rsidRPr="005B6DCE">
        <w:rPr>
          <w:rStyle w:val="a3"/>
          <w:bCs/>
          <w:color w:val="auto"/>
        </w:rPr>
        <w:t xml:space="preserve"> Госкомстата России от 28.11.97 </w:t>
      </w:r>
      <w:r w:rsidR="00174EF1">
        <w:rPr>
          <w:rStyle w:val="a3"/>
          <w:bCs/>
          <w:color w:val="auto"/>
        </w:rPr>
        <w:t>№</w:t>
      </w:r>
      <w:r w:rsidRPr="005B6DCE">
        <w:rPr>
          <w:rStyle w:val="a3"/>
          <w:bCs/>
          <w:color w:val="auto"/>
        </w:rPr>
        <w:t xml:space="preserve"> 78);</w:t>
      </w:r>
    </w:p>
    <w:p w:rsidR="00AC08B4" w:rsidRPr="00FC53D5" w:rsidRDefault="00AC08B4">
      <w:r w:rsidRPr="00FC53D5">
        <w:t>Ответственный</w:t>
      </w:r>
      <w:r w:rsidR="00FC53D5" w:rsidRPr="00FC53D5">
        <w:t xml:space="preserve"> назначается отдельным Приказом.</w:t>
      </w:r>
    </w:p>
    <w:p w:rsidR="00AC08B4" w:rsidRPr="005B6DCE" w:rsidRDefault="00AC08B4">
      <w:pPr>
        <w:pStyle w:val="a9"/>
      </w:pPr>
      <w:r w:rsidRPr="00FC53D5">
        <w:t>(</w:t>
      </w:r>
      <w:r w:rsidRPr="005B6DCE">
        <w:t xml:space="preserve">Основание: </w:t>
      </w:r>
      <w:hyperlink r:id="rId113" w:history="1">
        <w:r w:rsidRPr="005B6DCE">
          <w:rPr>
            <w:rStyle w:val="a4"/>
            <w:rFonts w:cs="Times New Roman CYR"/>
            <w:color w:val="auto"/>
          </w:rPr>
          <w:t>п. 17</w:t>
        </w:r>
      </w:hyperlink>
      <w:r w:rsidRPr="005B6DCE">
        <w:t xml:space="preserve"> Приложения к приказу Минтранса России от 11.09.2020 N 368 )</w:t>
      </w:r>
    </w:p>
    <w:p w:rsidR="00AC08B4" w:rsidRPr="005B6DCE" w:rsidRDefault="00AC08B4"/>
    <w:p w:rsidR="00AC08B4" w:rsidRDefault="00AC08B4">
      <w:pPr>
        <w:pStyle w:val="1"/>
      </w:pPr>
      <w:bookmarkStart w:id="12" w:name="sub_1008"/>
      <w:r w:rsidRPr="003C6FB1">
        <w:t>3. Учет нефинансовых активов</w:t>
      </w:r>
    </w:p>
    <w:bookmarkEnd w:id="12"/>
    <w:p w:rsidR="005B6DCE" w:rsidRDefault="00AC08B4">
      <w:r>
        <w:t xml:space="preserve">3.1. Выдача и использование доверенностей на получение товарно-материальных ценностей осуществляется в </w:t>
      </w:r>
      <w:r w:rsidR="005B6DCE">
        <w:t>следующем порядке</w:t>
      </w:r>
      <w:r w:rsidR="005B6DCE" w:rsidRPr="005B6DCE">
        <w:t>:</w:t>
      </w:r>
      <w:r w:rsidR="005B6DCE">
        <w:t xml:space="preserve"> материально-ответственное лицо делает устную заявку на выдачу доверенности. Бухгалтер, на основании договора</w:t>
      </w:r>
      <w:r w:rsidR="00737B42">
        <w:t>/</w:t>
      </w:r>
      <w:r w:rsidR="005B6DCE">
        <w:t>счета</w:t>
      </w:r>
      <w:r w:rsidR="00B61127">
        <w:t>,</w:t>
      </w:r>
      <w:r w:rsidR="005B6DCE">
        <w:t xml:space="preserve"> </w:t>
      </w:r>
      <w:r w:rsidR="00737B42">
        <w:t xml:space="preserve">формирует </w:t>
      </w:r>
      <w:r w:rsidR="005B6DCE">
        <w:t xml:space="preserve">доверенность </w:t>
      </w:r>
      <w:r w:rsidR="00737B42">
        <w:t>(</w:t>
      </w:r>
      <w:r w:rsidR="003314DB">
        <w:t>Приложение</w:t>
      </w:r>
      <w:r w:rsidR="00A42A50">
        <w:t xml:space="preserve"> № 4) в ПО 1С. Реестр выданных</w:t>
      </w:r>
      <w:r w:rsidR="00737B42">
        <w:t xml:space="preserve"> доверенностей ведется в электронном виде в</w:t>
      </w:r>
      <w:r w:rsidR="00A42A50">
        <w:t xml:space="preserve"> ПО 1</w:t>
      </w:r>
      <w:r w:rsidR="00737B42">
        <w:t>С, с последующее распечаткой на бумажном носителе за календарный год. Материально-ответственное лицо обязано сдать корешок доверенности или вернуть неиспользованную доверенность. Корешки доверенностей подшиваются к реестру доверенностей.</w:t>
      </w:r>
    </w:p>
    <w:p w:rsidR="00AC08B4" w:rsidRDefault="00AC08B4">
      <w:r>
        <w:t>3.2. В учреждении устанавливаются следующие правила определения справедливой стоимости объектов бюджетного учета (нефинансовых активов и арендных платежей):</w:t>
      </w:r>
    </w:p>
    <w:p w:rsidR="00AC08B4" w:rsidRDefault="00AC08B4">
      <w:r>
        <w:t>3.2.1 Справедливая стоимость определяется Комиссией по поступлению и выбытию активов методом рыночных цен.</w:t>
      </w:r>
    </w:p>
    <w:p w:rsidR="00AC08B4" w:rsidRDefault="00AC08B4">
      <w:r>
        <w:t>3.2.2. Справедливая стоимость рассчитывается на основании следующих данных (по выбору Комиссии):</w:t>
      </w:r>
    </w:p>
    <w:p w:rsidR="00AC08B4" w:rsidRDefault="00A42A50">
      <w:r>
        <w:t>- сведений</w:t>
      </w:r>
      <w:r w:rsidR="00AC08B4">
        <w:t xml:space="preserve"> о ценах на аналогичные или схожие активы, полученные в письменной форме от организаций изготовителей, балансодержателей;</w:t>
      </w:r>
    </w:p>
    <w:p w:rsidR="00AC08B4" w:rsidRDefault="00AC08B4">
      <w:r>
        <w:lastRenderedPageBreak/>
        <w:t>- сведений об уровне цен, имеющихся у органов государственной статистики;</w:t>
      </w:r>
    </w:p>
    <w:p w:rsidR="00AC08B4" w:rsidRDefault="00AC08B4">
      <w:r>
        <w:t>- экспертных заключений (при условии документального подтверждения квалификации экспертов) о стоимости аналогичных или схожих объектов;</w:t>
      </w:r>
    </w:p>
    <w:p w:rsidR="00AC08B4" w:rsidRDefault="00AC08B4">
      <w:r>
        <w:t>- данных, полученных в сети Интернет (данных с официальных сайтов производителей аналогичных или схожих объектов и т.п.);</w:t>
      </w:r>
    </w:p>
    <w:p w:rsidR="00AC08B4" w:rsidRDefault="00AC08B4">
      <w:r>
        <w:t>- данных объявлений о продаже (сдаче в аренду) аналогич</w:t>
      </w:r>
      <w:r w:rsidR="00A42A50">
        <w:t xml:space="preserve">ных или схожих объектов в СМИ, </w:t>
      </w:r>
      <w:r>
        <w:t xml:space="preserve"> сети Интернет и т.д.</w:t>
      </w:r>
    </w:p>
    <w:p w:rsidR="00AC08B4" w:rsidRDefault="00AC08B4">
      <w: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AC08B4" w:rsidRDefault="00AC08B4">
      <w:r>
        <w:t>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Федеральному закону от 29.07.1998 N 135-ФЗ "Об оценочной деятельности в РФ".</w:t>
      </w:r>
    </w:p>
    <w:p w:rsidR="00AC08B4" w:rsidRPr="00232F33" w:rsidRDefault="00AC08B4">
      <w:pPr>
        <w:rPr>
          <w:b/>
        </w:rPr>
      </w:pPr>
      <w:r>
        <w:t xml:space="preserve">3.2.5.Расчет справедливой стоимости подтверждается </w:t>
      </w:r>
      <w:r w:rsidRPr="00232F33">
        <w:rPr>
          <w:rStyle w:val="a3"/>
          <w:b w:val="0"/>
          <w:bCs/>
        </w:rPr>
        <w:t>Протоколом заседания комиссии</w:t>
      </w:r>
      <w:r w:rsidR="00232F33" w:rsidRPr="00232F33">
        <w:rPr>
          <w:rStyle w:val="a3"/>
          <w:b w:val="0"/>
          <w:bCs/>
        </w:rPr>
        <w:t>.</w:t>
      </w:r>
    </w:p>
    <w:p w:rsidR="00AC08B4" w:rsidRPr="00737B42" w:rsidRDefault="00AC08B4">
      <w:r w:rsidRPr="00737B42">
        <w:rPr>
          <w:sz w:val="20"/>
          <w:szCs w:val="20"/>
        </w:rPr>
        <w:t xml:space="preserve">(Основание: </w:t>
      </w:r>
      <w:hyperlink r:id="rId114" w:history="1">
        <w:r w:rsidRPr="00737B42">
          <w:rPr>
            <w:rStyle w:val="a4"/>
            <w:rFonts w:cs="Times New Roman CYR"/>
            <w:color w:val="auto"/>
            <w:sz w:val="20"/>
            <w:szCs w:val="20"/>
          </w:rPr>
          <w:t>п.п. 54</w:t>
        </w:r>
      </w:hyperlink>
      <w:r w:rsidRPr="00737B42">
        <w:rPr>
          <w:sz w:val="20"/>
          <w:szCs w:val="20"/>
        </w:rPr>
        <w:t xml:space="preserve">, </w:t>
      </w:r>
      <w:hyperlink r:id="rId115" w:history="1">
        <w:r w:rsidRPr="00737B42">
          <w:rPr>
            <w:rStyle w:val="a4"/>
            <w:rFonts w:cs="Times New Roman CYR"/>
            <w:color w:val="auto"/>
            <w:sz w:val="20"/>
            <w:szCs w:val="20"/>
          </w:rPr>
          <w:t>59</w:t>
        </w:r>
      </w:hyperlink>
      <w:r w:rsidRPr="00737B42">
        <w:rPr>
          <w:sz w:val="20"/>
          <w:szCs w:val="20"/>
        </w:rPr>
        <w:t xml:space="preserve"> Стандарта "Концептуальные основы", </w:t>
      </w:r>
      <w:hyperlink r:id="rId116" w:history="1">
        <w:r w:rsidRPr="00737B42">
          <w:rPr>
            <w:rStyle w:val="a4"/>
            <w:rFonts w:cs="Times New Roman CYR"/>
            <w:color w:val="auto"/>
            <w:sz w:val="20"/>
            <w:szCs w:val="20"/>
          </w:rPr>
          <w:t>п.п. 7</w:t>
        </w:r>
      </w:hyperlink>
      <w:r w:rsidRPr="00737B42">
        <w:rPr>
          <w:sz w:val="20"/>
          <w:szCs w:val="20"/>
        </w:rPr>
        <w:t xml:space="preserve">, </w:t>
      </w:r>
      <w:hyperlink r:id="rId117" w:history="1">
        <w:r w:rsidRPr="00737B42">
          <w:rPr>
            <w:rStyle w:val="a4"/>
            <w:rFonts w:cs="Times New Roman CYR"/>
            <w:color w:val="auto"/>
            <w:sz w:val="20"/>
            <w:szCs w:val="20"/>
          </w:rPr>
          <w:t>22</w:t>
        </w:r>
      </w:hyperlink>
      <w:r w:rsidRPr="00737B42">
        <w:rPr>
          <w:sz w:val="20"/>
          <w:szCs w:val="20"/>
        </w:rPr>
        <w:t xml:space="preserve"> Стандарта "Основные средства", </w:t>
      </w:r>
      <w:hyperlink r:id="rId118" w:history="1">
        <w:r w:rsidRPr="00737B42">
          <w:rPr>
            <w:rStyle w:val="a4"/>
            <w:rFonts w:cs="Times New Roman CYR"/>
            <w:color w:val="auto"/>
            <w:sz w:val="20"/>
            <w:szCs w:val="20"/>
          </w:rPr>
          <w:t>п. 22</w:t>
        </w:r>
      </w:hyperlink>
      <w:r w:rsidRPr="00737B42">
        <w:rPr>
          <w:sz w:val="20"/>
          <w:szCs w:val="20"/>
        </w:rPr>
        <w:t xml:space="preserve">, </w:t>
      </w:r>
      <w:hyperlink r:id="rId119" w:history="1">
        <w:r w:rsidRPr="00737B42">
          <w:rPr>
            <w:rStyle w:val="a4"/>
            <w:rFonts w:cs="Times New Roman CYR"/>
            <w:color w:val="auto"/>
            <w:sz w:val="20"/>
            <w:szCs w:val="20"/>
          </w:rPr>
          <w:t>абз. 2 п. 29</w:t>
        </w:r>
      </w:hyperlink>
      <w:r w:rsidRPr="00737B42">
        <w:rPr>
          <w:sz w:val="20"/>
          <w:szCs w:val="20"/>
        </w:rPr>
        <w:t xml:space="preserve"> Стандарта "Запасы", </w:t>
      </w:r>
      <w:hyperlink r:id="rId120" w:history="1">
        <w:r w:rsidRPr="00737B42">
          <w:rPr>
            <w:rStyle w:val="a4"/>
            <w:rFonts w:cs="Times New Roman CYR"/>
            <w:color w:val="auto"/>
            <w:sz w:val="20"/>
            <w:szCs w:val="20"/>
          </w:rPr>
          <w:t>п.п. 25</w:t>
        </w:r>
      </w:hyperlink>
      <w:r w:rsidRPr="00737B42">
        <w:rPr>
          <w:sz w:val="20"/>
          <w:szCs w:val="20"/>
        </w:rPr>
        <w:t xml:space="preserve">, </w:t>
      </w:r>
      <w:hyperlink r:id="rId121" w:history="1">
        <w:r w:rsidRPr="00737B42">
          <w:rPr>
            <w:rStyle w:val="a4"/>
            <w:rFonts w:cs="Times New Roman CYR"/>
            <w:color w:val="auto"/>
            <w:sz w:val="20"/>
            <w:szCs w:val="20"/>
          </w:rPr>
          <w:t>31</w:t>
        </w:r>
      </w:hyperlink>
      <w:r w:rsidRPr="00737B42">
        <w:rPr>
          <w:sz w:val="20"/>
          <w:szCs w:val="20"/>
        </w:rPr>
        <w:t xml:space="preserve"> Инструкции N 157н)</w:t>
      </w:r>
    </w:p>
    <w:p w:rsidR="00AC08B4" w:rsidRDefault="00AC08B4">
      <w:bookmarkStart w:id="13" w:name="sub_588675040"/>
      <w: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bookmarkEnd w:id="13"/>
    <w:p w:rsidR="00AC08B4" w:rsidRPr="00737B42" w:rsidRDefault="00AC08B4">
      <w:pPr>
        <w:pStyle w:val="a9"/>
      </w:pPr>
      <w:r w:rsidRPr="00737B42">
        <w:t xml:space="preserve">(Основание: </w:t>
      </w:r>
      <w:hyperlink r:id="rId122" w:history="1">
        <w:r w:rsidRPr="00737B42">
          <w:rPr>
            <w:rStyle w:val="a4"/>
            <w:rFonts w:cs="Times New Roman CYR"/>
            <w:color w:val="auto"/>
          </w:rPr>
          <w:t>п. 47</w:t>
        </w:r>
      </w:hyperlink>
      <w:r w:rsidRPr="00737B42">
        <w:t xml:space="preserve"> Стандарта "Основные средства", </w:t>
      </w:r>
      <w:hyperlink r:id="rId123" w:history="1">
        <w:r w:rsidRPr="00737B42">
          <w:rPr>
            <w:rStyle w:val="a4"/>
            <w:rFonts w:cs="Times New Roman CYR"/>
            <w:color w:val="auto"/>
          </w:rPr>
          <w:t>п. 38</w:t>
        </w:r>
      </w:hyperlink>
      <w:r w:rsidRPr="00737B42">
        <w:t xml:space="preserve"> Стандарта "Запасы")</w:t>
      </w:r>
    </w:p>
    <w:p w:rsidR="00AC08B4" w:rsidRDefault="00AC08B4">
      <w:bookmarkStart w:id="14" w:name="sub_588675041"/>
      <w:r>
        <w:t>3.4.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bookmarkEnd w:id="14"/>
    <w:p w:rsidR="00AC08B4" w:rsidRDefault="00AC08B4">
      <w:r>
        <w:t>- для недвижимости она определяется пропорционально размеру площади выделяемой части (частей) в площади всего объекта;</w:t>
      </w:r>
    </w:p>
    <w:p w:rsidR="00AC08B4" w:rsidRDefault="00AC08B4">
      <w:r>
        <w:t>- 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AC08B4" w:rsidRPr="00737B42" w:rsidRDefault="00AC08B4">
      <w:pPr>
        <w:pStyle w:val="a9"/>
      </w:pPr>
      <w:r w:rsidRPr="00737B42">
        <w:t xml:space="preserve">(Основание: </w:t>
      </w:r>
      <w:hyperlink r:id="rId124" w:history="1">
        <w:r w:rsidRPr="00737B42">
          <w:rPr>
            <w:rStyle w:val="a4"/>
            <w:rFonts w:cs="Times New Roman CYR"/>
            <w:color w:val="auto"/>
          </w:rPr>
          <w:t>п.п. 27</w:t>
        </w:r>
      </w:hyperlink>
      <w:r w:rsidRPr="00737B42">
        <w:t xml:space="preserve">, </w:t>
      </w:r>
      <w:hyperlink r:id="rId125" w:history="1">
        <w:r w:rsidRPr="00737B42">
          <w:rPr>
            <w:rStyle w:val="a4"/>
            <w:rFonts w:cs="Times New Roman CYR"/>
            <w:color w:val="auto"/>
          </w:rPr>
          <w:t>85</w:t>
        </w:r>
      </w:hyperlink>
      <w:r w:rsidRPr="00737B42">
        <w:t xml:space="preserve"> Инструкции N 157н)</w:t>
      </w:r>
    </w:p>
    <w:p w:rsidR="00AC08B4" w:rsidRDefault="00AC08B4">
      <w:r>
        <w:t xml:space="preserve">3.5. 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w:t>
      </w:r>
      <w:r w:rsidRPr="00737B42">
        <w:t xml:space="preserve">тех же </w:t>
      </w:r>
      <w:hyperlink r:id="rId126" w:history="1">
        <w:r w:rsidRPr="00737B42">
          <w:rPr>
            <w:rStyle w:val="a4"/>
            <w:rFonts w:cs="Times New Roman CYR"/>
            <w:color w:val="auto"/>
          </w:rPr>
          <w:t>групп</w:t>
        </w:r>
      </w:hyperlink>
      <w:r w:rsidRPr="00737B42">
        <w:t xml:space="preserve"> и </w:t>
      </w:r>
      <w:hyperlink r:id="rId127" w:history="1">
        <w:r w:rsidRPr="00737B42">
          <w:rPr>
            <w:rStyle w:val="a4"/>
            <w:rFonts w:cs="Times New Roman CYR"/>
            <w:color w:val="auto"/>
          </w:rPr>
          <w:t>видов</w:t>
        </w:r>
      </w:hyperlink>
      <w:r>
        <w:t xml:space="preserve">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rsidR="00AC08B4" w:rsidRDefault="00AC08B4">
      <w:r>
        <w:t>3.6.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Учетной политики в момент постановки на балансовый учет. При выявленном несоответствии профильной Комиссией принимаются решения:</w:t>
      </w:r>
    </w:p>
    <w:p w:rsidR="00AC08B4" w:rsidRDefault="00AC08B4">
      <w:r>
        <w:t>- если по указанным основаниям полученные основные средства классифицируются 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rsidR="00AC08B4" w:rsidRDefault="00AC08B4">
      <w:r>
        <w:t>- если полученные материальные запасы классифицируются как основные средства, они должны быть учтены в качестве основных средств сразу же при принятии к балансовому учету;</w:t>
      </w:r>
    </w:p>
    <w:p w:rsidR="00AC08B4" w:rsidRDefault="00AC08B4">
      <w:r>
        <w:t>- если передающей организацией бюджетной сферы указан некорректный аналитический счет по передаваемому объекту нефинансовых активов, этот объект должен быть учтен на корректном аналитическом счете сразу же при принятии к балансовому учету.</w:t>
      </w:r>
    </w:p>
    <w:p w:rsidR="00AC08B4" w:rsidRDefault="00AC08B4">
      <w:r>
        <w:lastRenderedPageBreak/>
        <w:t>3.7. По нефинансовым активам (основным средствам, нематериальным активам), полученным безвозмездно от организаций бюджетной сферы, Комиссией по поступлению и выбытию активов проверяется соответствие ранее начисленной амортизации и оставшегося срока использования нефинансового актива. Если по оценке профильной Комиссии выявлен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AC08B4" w:rsidRDefault="00AC08B4">
      <w:r>
        <w:t>3.8. По нефинансовым активам, полученным безвозмездно (за исключением получения от организаций бюджетной сферы), Комиссией по поступлению и выбытию активов устанавливает срок полезного использования:</w:t>
      </w:r>
    </w:p>
    <w:p w:rsidR="00AC08B4" w:rsidRDefault="00AC08B4">
      <w:r>
        <w:t>- с учетом информации, предоставленной контрагентом о сроке фактической эксплуатации передаваемого нефинансового актива;</w:t>
      </w:r>
    </w:p>
    <w:p w:rsidR="00AC08B4" w:rsidRDefault="00AC08B4">
      <w:r>
        <w:t>- с учетом ожидаемого срока использования нефинансового актива в учреждении и выявленного физического износа объекта.</w:t>
      </w:r>
    </w:p>
    <w:p w:rsidR="00AC08B4" w:rsidRDefault="00AC08B4">
      <w:r>
        <w:t>Начисление амортизации осуществляется исходя из определенной профильной Комиссией справедливой стоимости нефинансового актива и установленного срока полезного использования.</w:t>
      </w:r>
    </w:p>
    <w:p w:rsidR="00AC08B4" w:rsidRPr="00737B42" w:rsidRDefault="00AC08B4">
      <w:pPr>
        <w:rPr>
          <w:b/>
        </w:rPr>
      </w:pPr>
      <w:bookmarkStart w:id="15" w:name="sub_588675205"/>
      <w:r>
        <w:t xml:space="preserve">3.9. По земельным участкам, впервые вовлекаемым в хозяйственный оборот, не внесенных в государственный кадастр недвижимости, на которые государственная собственность как разграничена, так и не разграничена, закрепленным, а также не закрепленным на праве постоянного (бессрочного) пользования за учреждением, первоначальная стоимость определяется </w:t>
      </w:r>
      <w:bookmarkEnd w:id="15"/>
      <w:r w:rsidRPr="00737B42">
        <w:rPr>
          <w:rStyle w:val="a3"/>
          <w:b w:val="0"/>
          <w:bCs/>
          <w:color w:val="auto"/>
        </w:rPr>
        <w:t>на основе кадастровой стоимости аналогичного земельного участка, внесенного в государственный кадастр недвижимости</w:t>
      </w:r>
      <w:r w:rsidRPr="00737B42">
        <w:rPr>
          <w:b/>
        </w:rPr>
        <w:t>.</w:t>
      </w:r>
    </w:p>
    <w:p w:rsidR="00AC08B4" w:rsidRPr="00737B42" w:rsidRDefault="00AC08B4">
      <w:pPr>
        <w:pStyle w:val="a9"/>
      </w:pPr>
      <w:r w:rsidRPr="00737B42">
        <w:t xml:space="preserve">(Основание: </w:t>
      </w:r>
      <w:hyperlink r:id="rId128" w:history="1">
        <w:r w:rsidRPr="00737B42">
          <w:rPr>
            <w:rStyle w:val="a4"/>
            <w:rFonts w:cs="Times New Roman CYR"/>
            <w:color w:val="auto"/>
          </w:rPr>
          <w:t>пп. б) п. 17</w:t>
        </w:r>
      </w:hyperlink>
      <w:r w:rsidRPr="00737B42">
        <w:t xml:space="preserve"> Стандарта "Непроизведенные активы")</w:t>
      </w:r>
    </w:p>
    <w:p w:rsidR="00AC08B4" w:rsidRDefault="00AC08B4">
      <w:bookmarkStart w:id="16" w:name="sub_588675215"/>
      <w:r>
        <w:t>3.10. Лица, ответственные за сохранность нефинансовых активов и их использование по назначению (ответственные лица), определяются</w:t>
      </w:r>
      <w:bookmarkEnd w:id="16"/>
      <w:r>
        <w:rPr>
          <w:rStyle w:val="a3"/>
          <w:bCs/>
        </w:rPr>
        <w:t> </w:t>
      </w:r>
      <w:r w:rsidRPr="00232F33">
        <w:rPr>
          <w:rStyle w:val="a3"/>
          <w:b w:val="0"/>
          <w:bCs/>
        </w:rPr>
        <w:t>согласно приказам</w:t>
      </w:r>
      <w:r w:rsidR="00737B42">
        <w:rPr>
          <w:rStyle w:val="a3"/>
          <w:b w:val="0"/>
          <w:bCs/>
        </w:rPr>
        <w:t>/распоряжением руководителя (виза руководителя на служебной записке также является распоряжением руководителя).</w:t>
      </w:r>
    </w:p>
    <w:p w:rsidR="00AC08B4" w:rsidRDefault="00AC08B4">
      <w:bookmarkStart w:id="17" w:name="sub_588675234"/>
      <w:r>
        <w:t>3.1</w:t>
      </w:r>
      <w:r w:rsidR="00737B42">
        <w:t>1</w:t>
      </w:r>
      <w:r>
        <w:t> Сверка кадастровой стоимости земельного участка с актуальной выпиской из ЕГРН для отражения в годовой бю</w:t>
      </w:r>
      <w:r w:rsidR="00232F33">
        <w:t>джетной отчетности производится в период проведения годовой инвентаризации не ранее 01 ноября и не позднее 20 декабря.</w:t>
      </w:r>
    </w:p>
    <w:p w:rsidR="00AC08B4" w:rsidRPr="00415605" w:rsidRDefault="00AC08B4">
      <w:pPr>
        <w:pStyle w:val="1"/>
      </w:pPr>
      <w:bookmarkStart w:id="18" w:name="sub_200"/>
      <w:bookmarkEnd w:id="17"/>
      <w:r w:rsidRPr="00415605">
        <w:t>4. Учет основных средств</w:t>
      </w:r>
    </w:p>
    <w:p w:rsidR="00AC08B4" w:rsidRDefault="00AC08B4" w:rsidP="00737B42">
      <w:pPr>
        <w:jc w:val="center"/>
        <w:rPr>
          <w:rStyle w:val="a3"/>
          <w:bCs/>
        </w:rPr>
      </w:pPr>
      <w:bookmarkStart w:id="19" w:name="sub_21"/>
      <w:bookmarkEnd w:id="18"/>
      <w:r w:rsidRPr="00415605">
        <w:rPr>
          <w:rStyle w:val="a3"/>
          <w:bCs/>
        </w:rPr>
        <w:t>4.1. Порядок принятия объектов основных средств к учету</w:t>
      </w:r>
    </w:p>
    <w:p w:rsidR="00A42A50" w:rsidRPr="00415605" w:rsidRDefault="00A42A50" w:rsidP="00737B42">
      <w:pPr>
        <w:jc w:val="center"/>
      </w:pPr>
    </w:p>
    <w:bookmarkEnd w:id="19"/>
    <w:p w:rsidR="00AC08B4" w:rsidRDefault="00AC08B4">
      <w:r w:rsidRPr="00415605">
        <w:t>4.1.1. При принятии к учету объектов основных средств комиссией по</w:t>
      </w:r>
      <w:r>
        <w:t xml:space="preserve">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данными указанных документов.</w:t>
      </w:r>
      <w:r w:rsidR="0087582A">
        <w:t xml:space="preserve"> Техническая документац</w:t>
      </w:r>
      <w:r w:rsidR="00EC292F">
        <w:t>ия (паспорт и т.п.), декларации, сертификаты, гарантийные талоны подлежат передаче бухгалтеру с приходными документами. В отдельную папку помещаются приходные документы (копии контрактов на поставку, оригиналы товарно-сопроводительных документов, декларации, сертификаты и т.п.), инвентарные карточки, по основным средствам, поставленным на баланс в течение календарного года. При выбытии основных средств документы изымаются из папки соответствующего года и помещаются в папку со списанием основных средств.</w:t>
      </w:r>
    </w:p>
    <w:p w:rsidR="00AC08B4" w:rsidRDefault="00AC08B4">
      <w:r>
        <w:t xml:space="preserve">4.1.2. 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w:t>
      </w:r>
      <w:r>
        <w:lastRenderedPageBreak/>
        <w:t>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rsidR="00AC08B4" w:rsidRDefault="00AC08B4">
      <w:r>
        <w:t>4.1.3.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AC08B4" w:rsidRPr="00737B42" w:rsidRDefault="00AC08B4">
      <w:pPr>
        <w:pStyle w:val="a9"/>
      </w:pPr>
      <w:r w:rsidRPr="00737B42">
        <w:t xml:space="preserve">(Основание: </w:t>
      </w:r>
      <w:hyperlink r:id="rId129" w:history="1">
        <w:r w:rsidRPr="00737B42">
          <w:rPr>
            <w:rStyle w:val="a4"/>
            <w:rFonts w:cs="Times New Roman CYR"/>
            <w:color w:val="auto"/>
          </w:rPr>
          <w:t>п. 9</w:t>
        </w:r>
      </w:hyperlink>
      <w:r w:rsidRPr="00737B42">
        <w:t xml:space="preserve"> Стандарта "Основные средства", </w:t>
      </w:r>
      <w:hyperlink r:id="rId130" w:history="1">
        <w:r w:rsidRPr="00737B42">
          <w:rPr>
            <w:rStyle w:val="a4"/>
            <w:rFonts w:cs="Times New Roman CYR"/>
            <w:color w:val="auto"/>
          </w:rPr>
          <w:t>п.п. 46</w:t>
        </w:r>
      </w:hyperlink>
      <w:r w:rsidRPr="00737B42">
        <w:t xml:space="preserve">, </w:t>
      </w:r>
      <w:hyperlink r:id="rId131" w:history="1">
        <w:r w:rsidRPr="00737B42">
          <w:rPr>
            <w:rStyle w:val="a4"/>
            <w:rFonts w:cs="Times New Roman CYR"/>
            <w:color w:val="auto"/>
          </w:rPr>
          <w:t xml:space="preserve">47 </w:t>
        </w:r>
      </w:hyperlink>
      <w:r w:rsidRPr="00737B42">
        <w:t>Инструкции N 157н)</w:t>
      </w:r>
    </w:p>
    <w:p w:rsidR="00AC08B4" w:rsidRDefault="00AC08B4">
      <w:bookmarkStart w:id="20" w:name="sub_1001"/>
      <w:r>
        <w:t>4.1.4.</w:t>
      </w:r>
      <w:r w:rsidR="00B94E1E">
        <w:t xml:space="preserve"> </w:t>
      </w:r>
      <w:r>
        <w:t xml:space="preserve">Инвентарный номер основного средства состоит из </w:t>
      </w:r>
      <w:r w:rsidR="00B94E1E">
        <w:t>11</w:t>
      </w:r>
      <w:r>
        <w:t xml:space="preserve"> знаков и формируется по следующим правилам:</w:t>
      </w:r>
    </w:p>
    <w:bookmarkEnd w:id="20"/>
    <w:p w:rsidR="00B94E1E" w:rsidRPr="00875C51" w:rsidRDefault="00AC08B4" w:rsidP="00B94E1E">
      <w:pPr>
        <w:ind w:firstLine="709"/>
        <w:rPr>
          <w:rFonts w:ascii="Times New Roman" w:hAnsi="Times New Roman" w:cs="Times New Roman"/>
        </w:rPr>
      </w:pPr>
      <w:r>
        <w:rPr>
          <w:rStyle w:val="a3"/>
          <w:bCs/>
        </w:rPr>
        <w:t>- </w:t>
      </w:r>
      <w:r w:rsidRPr="00B94E1E">
        <w:rPr>
          <w:rStyle w:val="a3"/>
          <w:b w:val="0"/>
          <w:bCs/>
        </w:rPr>
        <w:t xml:space="preserve">в первых пяти знаках указывается синтетический счет объекта учета, </w:t>
      </w:r>
      <w:r w:rsidR="00B94E1E" w:rsidRPr="00B94E1E">
        <w:rPr>
          <w:rStyle w:val="a3"/>
          <w:b w:val="0"/>
          <w:bCs/>
        </w:rPr>
        <w:t>шестой знак – буквенное обозначение «Б»</w:t>
      </w:r>
      <w:r w:rsidR="00B94E1E">
        <w:rPr>
          <w:rStyle w:val="a3"/>
          <w:bCs/>
        </w:rPr>
        <w:t xml:space="preserve"> </w:t>
      </w:r>
      <w:r w:rsidR="00B94E1E" w:rsidRPr="003735F6">
        <w:rPr>
          <w:rFonts w:ascii="Times New Roman" w:hAnsi="Times New Roman" w:cs="Times New Roman"/>
        </w:rPr>
        <w:t xml:space="preserve">если объект получен безвозмездно, </w:t>
      </w:r>
      <w:r w:rsidR="00B94E1E">
        <w:rPr>
          <w:rFonts w:ascii="Times New Roman" w:hAnsi="Times New Roman" w:cs="Times New Roman"/>
        </w:rPr>
        <w:t xml:space="preserve">буквенное обозначение «П» для всех остальных основных средств, </w:t>
      </w:r>
      <w:r w:rsidR="00B94E1E" w:rsidRPr="003735F6">
        <w:rPr>
          <w:rFonts w:ascii="Times New Roman" w:hAnsi="Times New Roman" w:cs="Times New Roman"/>
        </w:rPr>
        <w:t>далее ид</w:t>
      </w:r>
      <w:r w:rsidR="00B94E1E">
        <w:rPr>
          <w:rFonts w:ascii="Times New Roman" w:hAnsi="Times New Roman" w:cs="Times New Roman"/>
        </w:rPr>
        <w:t>ут</w:t>
      </w:r>
      <w:r w:rsidR="00B94E1E" w:rsidRPr="003735F6">
        <w:rPr>
          <w:rFonts w:ascii="Times New Roman" w:hAnsi="Times New Roman" w:cs="Times New Roman"/>
        </w:rPr>
        <w:t xml:space="preserve"> порядковые номера в рамках соответствующей аналитической группы.</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xml:space="preserve">Регистрация инвентарных номеров основных средств ведется в электронном виде в ПО 1С.  </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Инвентарные номера не наносятся на следующие объекты основных средств</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на объекты недвижимости (идентифицируются по кадастровому номеру</w:t>
      </w:r>
      <w:r w:rsidR="00737B42">
        <w:rPr>
          <w:rFonts w:ascii="Times New Roman" w:hAnsi="Times New Roman" w:cs="Times New Roman"/>
        </w:rPr>
        <w:t>)</w:t>
      </w:r>
      <w:r w:rsidRPr="00875C51">
        <w:rPr>
          <w:rFonts w:ascii="Times New Roman" w:hAnsi="Times New Roman" w:cs="Times New Roman"/>
        </w:rPr>
        <w:t>;</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на автомобили (идентифицируются по государственному номеру);</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на медицинские инструменты;</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xml:space="preserve">- многолетние насаждения. </w:t>
      </w:r>
    </w:p>
    <w:p w:rsidR="00AC08B4" w:rsidRPr="00737B42" w:rsidRDefault="00B94E1E">
      <w:pPr>
        <w:pStyle w:val="a9"/>
      </w:pPr>
      <w:r>
        <w:t xml:space="preserve"> </w:t>
      </w:r>
      <w:r w:rsidR="00AC08B4" w:rsidRPr="00737B42">
        <w:t xml:space="preserve">(Основание: </w:t>
      </w:r>
      <w:hyperlink r:id="rId132" w:history="1">
        <w:r w:rsidR="00AC08B4" w:rsidRPr="00737B42">
          <w:rPr>
            <w:rStyle w:val="a4"/>
            <w:rFonts w:cs="Times New Roman CYR"/>
            <w:color w:val="auto"/>
          </w:rPr>
          <w:t>п. 9</w:t>
        </w:r>
      </w:hyperlink>
      <w:r w:rsidR="00AC08B4" w:rsidRPr="00737B42">
        <w:t xml:space="preserve"> Стандарта "Основные средства", </w:t>
      </w:r>
      <w:hyperlink r:id="rId133" w:history="1">
        <w:r w:rsidR="00AC08B4" w:rsidRPr="00737B42">
          <w:rPr>
            <w:rStyle w:val="a4"/>
            <w:rFonts w:cs="Times New Roman CYR"/>
            <w:color w:val="auto"/>
          </w:rPr>
          <w:t>п.п. 46</w:t>
        </w:r>
      </w:hyperlink>
      <w:r w:rsidR="00AC08B4" w:rsidRPr="00737B42">
        <w:t xml:space="preserve">, </w:t>
      </w:r>
      <w:hyperlink r:id="rId134" w:history="1">
        <w:r w:rsidR="00AC08B4" w:rsidRPr="00737B42">
          <w:rPr>
            <w:rStyle w:val="a4"/>
            <w:rFonts w:cs="Times New Roman CYR"/>
            <w:color w:val="auto"/>
          </w:rPr>
          <w:t>47</w:t>
        </w:r>
      </w:hyperlink>
      <w:r w:rsidR="00AC08B4" w:rsidRPr="00737B42">
        <w:t xml:space="preserve">, </w:t>
      </w:r>
      <w:hyperlink r:id="rId135" w:history="1">
        <w:r w:rsidR="00AC08B4" w:rsidRPr="00737B42">
          <w:rPr>
            <w:rStyle w:val="a4"/>
            <w:rFonts w:cs="Times New Roman CYR"/>
            <w:color w:val="auto"/>
          </w:rPr>
          <w:t>49</w:t>
        </w:r>
      </w:hyperlink>
      <w:r w:rsidR="00AC08B4" w:rsidRPr="00737B42">
        <w:t xml:space="preserve"> Инструкции N 157н)</w:t>
      </w:r>
    </w:p>
    <w:p w:rsidR="00AC08B4" w:rsidRDefault="00AC08B4">
      <w:r>
        <w:t>4.1.5.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AC08B4" w:rsidRDefault="00AC08B4">
      <w:r>
        <w:t>- наименование объекта в учете состоит из наименования вида объекта и наименования марки (модели);</w:t>
      </w:r>
    </w:p>
    <w:p w:rsidR="00AC08B4" w:rsidRDefault="00AC08B4">
      <w: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AC08B4" w:rsidRDefault="00AC08B4">
      <w: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AC08B4" w:rsidRDefault="00AC08B4">
      <w:r>
        <w:t>- </w:t>
      </w:r>
      <w:r w:rsidRPr="00737B42">
        <w:t xml:space="preserve">в </w:t>
      </w:r>
      <w:hyperlink r:id="rId136" w:history="1">
        <w:r w:rsidRPr="00737B42">
          <w:rPr>
            <w:rStyle w:val="a4"/>
            <w:rFonts w:cs="Times New Roman CYR"/>
            <w:color w:val="auto"/>
          </w:rPr>
          <w:t>Инвентарной карточке</w:t>
        </w:r>
      </w:hyperlink>
      <w:r>
        <w:t xml:space="preserve"> отражается полный состав объекта, серийный (заводской) номер объекта и всех его частей, имеющих индивидуальные заводские (серийные) номера, если иное не предусмотрено положениями данной учетной политики.</w:t>
      </w:r>
    </w:p>
    <w:p w:rsidR="00B94E1E" w:rsidRPr="00875C51" w:rsidRDefault="00AC08B4" w:rsidP="00B94E1E">
      <w:pPr>
        <w:ind w:firstLine="709"/>
        <w:rPr>
          <w:rFonts w:ascii="Times New Roman" w:hAnsi="Times New Roman" w:cs="Times New Roman"/>
        </w:rPr>
      </w:pPr>
      <w:bookmarkStart w:id="21" w:name="sub_316"/>
      <w:r>
        <w:t>4.1.6. </w:t>
      </w:r>
      <w:r w:rsidR="00B94E1E" w:rsidRPr="00875C51">
        <w:rPr>
          <w:rFonts w:ascii="Times New Roman" w:hAnsi="Times New Roman" w:cs="Times New Roman"/>
        </w:rPr>
        <w:t>Техническая документация (технические паспорта) на основные средства, за исключением зданий, сооружений, транспортных средств, подлежат хранению у бухгалтерского работника, ответственного</w:t>
      </w:r>
      <w:r w:rsidR="00737B42">
        <w:rPr>
          <w:rFonts w:ascii="Times New Roman" w:hAnsi="Times New Roman" w:cs="Times New Roman"/>
        </w:rPr>
        <w:t xml:space="preserve"> за</w:t>
      </w:r>
      <w:r w:rsidR="00B94E1E" w:rsidRPr="00875C51">
        <w:rPr>
          <w:rFonts w:ascii="Times New Roman" w:hAnsi="Times New Roman" w:cs="Times New Roman"/>
        </w:rPr>
        <w:t xml:space="preserve"> учет основных средств.</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 документы на лицензии хранятся у главного бухгалтера.</w:t>
      </w:r>
    </w:p>
    <w:p w:rsidR="00B94E1E" w:rsidRPr="00875C51" w:rsidRDefault="00B94E1E" w:rsidP="00B94E1E">
      <w:pPr>
        <w:ind w:firstLine="709"/>
        <w:rPr>
          <w:rFonts w:ascii="Times New Roman" w:hAnsi="Times New Roman" w:cs="Times New Roman"/>
        </w:rPr>
      </w:pPr>
      <w:r w:rsidRPr="00875C51">
        <w:rPr>
          <w:rFonts w:ascii="Times New Roman" w:hAnsi="Times New Roman" w:cs="Times New Roman"/>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w:t>
      </w:r>
      <w:r w:rsidRPr="00875C51">
        <w:rPr>
          <w:rFonts w:ascii="Times New Roman" w:hAnsi="Times New Roman" w:cs="Times New Roman"/>
        </w:rPr>
        <w:lastRenderedPageBreak/>
        <w:t>действия гарантии производителя (поставщика). В случае осуществления ремонта в Инвентарной карточке отражается срок гарантии на ремонт.</w:t>
      </w:r>
    </w:p>
    <w:p w:rsidR="00393D00" w:rsidRDefault="00AC08B4">
      <w:bookmarkStart w:id="22" w:name="sub_3111"/>
      <w:bookmarkEnd w:id="21"/>
      <w:r>
        <w:t>4.1.7. </w:t>
      </w:r>
      <w:bookmarkEnd w:id="22"/>
      <w:r w:rsidR="00393D00">
        <w:t xml:space="preserve"> Основные средства могут учитываться в</w:t>
      </w:r>
      <w:r>
        <w:t xml:space="preserve"> виде комп</w:t>
      </w:r>
      <w:r w:rsidR="00453C4B">
        <w:t>лекса объектов основных средств.</w:t>
      </w:r>
    </w:p>
    <w:p w:rsidR="00AC08B4" w:rsidRDefault="00AC08B4">
      <w:r>
        <w:t>Перечень предметов, включаемых в комплекс объектов основных средств</w:t>
      </w:r>
      <w:r w:rsidR="00393D00">
        <w:t xml:space="preserve"> (принадлежности и приспособления)</w:t>
      </w:r>
      <w:r>
        <w:t>, определяет Комиссия учреждения по поступлению и выбытию активов.</w:t>
      </w:r>
    </w:p>
    <w:p w:rsidR="00AC08B4" w:rsidRPr="00737B42" w:rsidRDefault="00AC08B4">
      <w:pPr>
        <w:pStyle w:val="a9"/>
      </w:pPr>
      <w:r w:rsidRPr="00737B42">
        <w:t xml:space="preserve">(Основание: </w:t>
      </w:r>
      <w:hyperlink r:id="rId137" w:history="1">
        <w:r w:rsidRPr="00737B42">
          <w:rPr>
            <w:rStyle w:val="a4"/>
            <w:rFonts w:cs="Times New Roman CYR"/>
            <w:color w:val="auto"/>
          </w:rPr>
          <w:t>п. 10</w:t>
        </w:r>
      </w:hyperlink>
      <w:r w:rsidRPr="00737B42">
        <w:t xml:space="preserve"> Стандарта "Основные средства")</w:t>
      </w:r>
    </w:p>
    <w:p w:rsidR="00AC08B4" w:rsidRDefault="00AC08B4">
      <w:bookmarkStart w:id="23" w:name="sub_588675030"/>
      <w:r>
        <w:t>4.1.8. Устанавливается следующий порядок признания самостоятельным инвентарным объектом структурной части основного средства:</w:t>
      </w:r>
    </w:p>
    <w:bookmarkEnd w:id="23"/>
    <w:p w:rsidR="00AC08B4" w:rsidRDefault="00AC08B4">
      <w:r>
        <w:t>- срок полезного использования структурной части существенно отличается от сроков полезного использования других частей;</w:t>
      </w:r>
    </w:p>
    <w:p w:rsidR="00AC08B4" w:rsidRDefault="00AC08B4">
      <w:pPr>
        <w:rPr>
          <w:b/>
        </w:rPr>
      </w:pPr>
      <w:r>
        <w:t xml:space="preserve">-  если они </w:t>
      </w:r>
      <w:r w:rsidRPr="00393D00">
        <w:rPr>
          <w:rStyle w:val="a3"/>
          <w:b w:val="0"/>
          <w:bCs/>
        </w:rPr>
        <w:t>относятся к разным амортизационным группам, определенным в Постановлении Правительства РФ от 01.01.2002 года N 1</w:t>
      </w:r>
      <w:r w:rsidRPr="00393D00">
        <w:rPr>
          <w:b/>
        </w:rPr>
        <w:t>;</w:t>
      </w:r>
    </w:p>
    <w:p w:rsidR="00AC08B4" w:rsidRDefault="00AC08B4">
      <w:r>
        <w:t>Решение об учете структурной части в качестве единицы учета принимает Комиссия учреждения по поступлению и выбытию активов.</w:t>
      </w:r>
    </w:p>
    <w:p w:rsidR="00AC08B4" w:rsidRPr="00737B42" w:rsidRDefault="00AC08B4">
      <w:pPr>
        <w:pStyle w:val="a9"/>
      </w:pPr>
      <w:r w:rsidRPr="00737B42">
        <w:t xml:space="preserve">(Основание: </w:t>
      </w:r>
      <w:hyperlink r:id="rId138" w:history="1">
        <w:r w:rsidRPr="00737B42">
          <w:rPr>
            <w:rStyle w:val="a4"/>
            <w:rFonts w:cs="Times New Roman CYR"/>
            <w:color w:val="auto"/>
          </w:rPr>
          <w:t>п. 10</w:t>
        </w:r>
      </w:hyperlink>
      <w:r w:rsidRPr="00737B42">
        <w:t xml:space="preserve"> Стандарта "Основные средства")</w:t>
      </w:r>
    </w:p>
    <w:p w:rsidR="00393D00" w:rsidRPr="00393D00" w:rsidRDefault="00393D00" w:rsidP="00393D00"/>
    <w:p w:rsidR="00AC08B4" w:rsidRDefault="00AC08B4" w:rsidP="00737B42">
      <w:pPr>
        <w:jc w:val="center"/>
        <w:rPr>
          <w:rStyle w:val="a3"/>
          <w:bCs/>
        </w:rPr>
      </w:pPr>
      <w:bookmarkStart w:id="24" w:name="sub_22"/>
      <w:r>
        <w:rPr>
          <w:rStyle w:val="a3"/>
          <w:bCs/>
        </w:rPr>
        <w:t>4.2. Порядок учета при проведении ремонта, обслуживания, реконструкции, модернизации, дооборудования, монтажа объектов основных средств</w:t>
      </w:r>
    </w:p>
    <w:p w:rsidR="00737B42" w:rsidRDefault="00737B42" w:rsidP="00737B42">
      <w:pPr>
        <w:jc w:val="center"/>
      </w:pPr>
    </w:p>
    <w:bookmarkEnd w:id="24"/>
    <w:p w:rsidR="00AC08B4" w:rsidRDefault="00AC08B4">
      <w:r>
        <w:t>4.2.1. В качестве ремонта квалифицируются работы, направленные на восстановление пользовательских</w:t>
      </w:r>
      <w:r w:rsidR="00453C4B">
        <w:t xml:space="preserve"> характеристик основных средств</w:t>
      </w:r>
      <w:r>
        <w:t xml:space="preserve">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AC08B4" w:rsidRDefault="00AC08B4">
      <w: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AC08B4" w:rsidRDefault="00AC08B4">
      <w:r>
        <w:t>Затраты на ремонт и обслуживание не увеличивают балансовую стоимость основных средств, а списываются на текущие расходы, если иное не установлено п.п. 4.2.2-4.2.3 настоящей Учетной политики.</w:t>
      </w:r>
    </w:p>
    <w:p w:rsidR="00AC08B4" w:rsidRPr="00737B42" w:rsidRDefault="00AC08B4">
      <w:pPr>
        <w:pStyle w:val="a9"/>
      </w:pPr>
      <w:r w:rsidRPr="00737B42">
        <w:t xml:space="preserve">(Основание: </w:t>
      </w:r>
      <w:hyperlink r:id="rId139" w:history="1">
        <w:r w:rsidRPr="00737B42">
          <w:rPr>
            <w:rStyle w:val="a4"/>
            <w:rFonts w:cs="Times New Roman CYR"/>
            <w:color w:val="auto"/>
          </w:rPr>
          <w:t>п. 27</w:t>
        </w:r>
      </w:hyperlink>
      <w:r w:rsidRPr="00737B42">
        <w:t xml:space="preserve"> Инструкции N 157н)</w:t>
      </w:r>
    </w:p>
    <w:p w:rsidR="00AC08B4" w:rsidRDefault="00AC08B4">
      <w:bookmarkStart w:id="25" w:name="sub_588675032"/>
      <w: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bookmarkEnd w:id="25"/>
    <w:p w:rsidR="00AC08B4" w:rsidRPr="00737B42" w:rsidRDefault="00AC08B4">
      <w:r w:rsidRPr="00737B42">
        <w:t xml:space="preserve">- существенной признается стоимость, составляющая более </w:t>
      </w:r>
      <w:r w:rsidR="002B5E9F">
        <w:rPr>
          <w:rStyle w:val="a3"/>
          <w:bCs/>
        </w:rPr>
        <w:t>7</w:t>
      </w:r>
      <w:r w:rsidRPr="00737B42">
        <w:rPr>
          <w:rStyle w:val="a3"/>
          <w:bCs/>
        </w:rPr>
        <w:t>0% от первоначальной (балансовой) стоимости всего объекта</w:t>
      </w:r>
      <w:r w:rsidRPr="00737B42">
        <w:t>;</w:t>
      </w:r>
    </w:p>
    <w:p w:rsidR="00AC08B4" w:rsidRDefault="00AC08B4">
      <w:r w:rsidRPr="00737B42">
        <w:t>- 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7D0164" w:rsidRPr="007D0164" w:rsidRDefault="00AC08B4" w:rsidP="007D0164">
      <w:r>
        <w:t xml:space="preserve">Норма применяется </w:t>
      </w:r>
      <w:r w:rsidR="007D0164">
        <w:t>к</w:t>
      </w:r>
      <w:r>
        <w:t xml:space="preserve"> объектам</w:t>
      </w:r>
      <w:r w:rsidR="007D0164">
        <w:t xml:space="preserve"> </w:t>
      </w:r>
      <w:r w:rsidR="007D0164" w:rsidRPr="007D0164">
        <w:t>- </w:t>
      </w:r>
      <w:r w:rsidR="007D0164" w:rsidRPr="007D0164">
        <w:rPr>
          <w:rStyle w:val="a3"/>
          <w:b w:val="0"/>
          <w:bCs/>
        </w:rPr>
        <w:t>нежилые помещения (здания и сооружения);</w:t>
      </w:r>
    </w:p>
    <w:p w:rsidR="00AC08B4" w:rsidRDefault="00AC08B4">
      <w:r>
        <w:t xml:space="preserve">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w:t>
      </w:r>
      <w:hyperlink r:id="rId140" w:history="1">
        <w:r w:rsidRPr="00737B42">
          <w:rPr>
            <w:rStyle w:val="a4"/>
            <w:rFonts w:cs="Times New Roman CYR"/>
            <w:color w:val="auto"/>
          </w:rPr>
          <w:t>Инвентарной карточке</w:t>
        </w:r>
      </w:hyperlink>
      <w:r>
        <w:t xml:space="preserve"> объекта.</w:t>
      </w:r>
    </w:p>
    <w:p w:rsidR="00AC08B4" w:rsidRPr="00737B42" w:rsidRDefault="00AC08B4">
      <w:pPr>
        <w:pStyle w:val="a9"/>
      </w:pPr>
      <w:r w:rsidRPr="00737B42">
        <w:t xml:space="preserve">(Основание: </w:t>
      </w:r>
      <w:hyperlink r:id="rId141" w:history="1">
        <w:r w:rsidRPr="00737B42">
          <w:rPr>
            <w:rStyle w:val="a4"/>
            <w:rFonts w:cs="Times New Roman CYR"/>
            <w:color w:val="auto"/>
          </w:rPr>
          <w:t>п. 28</w:t>
        </w:r>
      </w:hyperlink>
      <w:r w:rsidRPr="00737B42">
        <w:t xml:space="preserve"> Стандарта "Основные средства")</w:t>
      </w:r>
    </w:p>
    <w:p w:rsidR="00AC08B4" w:rsidRDefault="00AC08B4">
      <w:bookmarkStart w:id="26" w:name="sub_324"/>
      <w:r>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bookmarkEnd w:id="26"/>
    <w:p w:rsidR="00AC08B4" w:rsidRPr="007D0164" w:rsidRDefault="00AC08B4">
      <w:pPr>
        <w:rPr>
          <w:b/>
        </w:rPr>
      </w:pPr>
      <w:r>
        <w:t xml:space="preserve">- существенной признается стоимость составной части, составляющая более </w:t>
      </w:r>
      <w:r w:rsidR="002B5E9F">
        <w:rPr>
          <w:rStyle w:val="a3"/>
          <w:b w:val="0"/>
          <w:bCs/>
        </w:rPr>
        <w:t>7</w:t>
      </w:r>
      <w:r w:rsidRPr="007D0164">
        <w:rPr>
          <w:rStyle w:val="a3"/>
          <w:b w:val="0"/>
          <w:bCs/>
        </w:rPr>
        <w:t>0% от справедливой стоимости всего объекта</w:t>
      </w:r>
      <w:r w:rsidRPr="007D0164">
        <w:rPr>
          <w:b/>
        </w:rPr>
        <w:t>;</w:t>
      </w:r>
    </w:p>
    <w:p w:rsidR="00AC08B4" w:rsidRDefault="00AC08B4">
      <w:r>
        <w:t xml:space="preserve">- 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w:t>
      </w:r>
      <w:r>
        <w:lastRenderedPageBreak/>
        <w:t>относится на текущие расходы.</w:t>
      </w:r>
    </w:p>
    <w:p w:rsidR="00AC08B4" w:rsidRDefault="00AC08B4">
      <w:r>
        <w:t>Порядок применяется к следующим группам основных средств:</w:t>
      </w:r>
    </w:p>
    <w:p w:rsidR="00AC08B4" w:rsidRPr="007D0164" w:rsidRDefault="00AC08B4">
      <w:r w:rsidRPr="007D0164">
        <w:t>- </w:t>
      </w:r>
      <w:r w:rsidRPr="007D0164">
        <w:rPr>
          <w:rStyle w:val="a3"/>
          <w:b w:val="0"/>
          <w:bCs/>
        </w:rPr>
        <w:t>нежилые помещения (здания и сооружения);</w:t>
      </w:r>
    </w:p>
    <w:p w:rsidR="00AC08B4" w:rsidRPr="007D0164" w:rsidRDefault="00AC08B4">
      <w:r w:rsidRPr="007D0164">
        <w:rPr>
          <w:rStyle w:val="a3"/>
          <w:b w:val="0"/>
          <w:bCs/>
        </w:rPr>
        <w:t>- машины и оборудование;</w:t>
      </w:r>
    </w:p>
    <w:p w:rsidR="00AC08B4" w:rsidRPr="007D0164" w:rsidRDefault="00AC08B4">
      <w:r w:rsidRPr="007D0164">
        <w:rPr>
          <w:rStyle w:val="a3"/>
          <w:b w:val="0"/>
          <w:bCs/>
        </w:rPr>
        <w:t>- транспортные средства</w:t>
      </w:r>
      <w:r w:rsidR="007D0164" w:rsidRPr="007D0164">
        <w:rPr>
          <w:rStyle w:val="a3"/>
          <w:b w:val="0"/>
          <w:bCs/>
        </w:rPr>
        <w:t>.</w:t>
      </w:r>
    </w:p>
    <w:p w:rsidR="00AC08B4" w:rsidRDefault="00AC08B4">
      <w:r>
        <w:t xml:space="preserve">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w:t>
      </w:r>
      <w:r w:rsidRPr="00737B42">
        <w:t xml:space="preserve">в </w:t>
      </w:r>
      <w:hyperlink r:id="rId142" w:history="1">
        <w:r w:rsidRPr="00737B42">
          <w:rPr>
            <w:rStyle w:val="a4"/>
            <w:rFonts w:cs="Times New Roman CYR"/>
            <w:color w:val="auto"/>
          </w:rPr>
          <w:t>Инвентарной карточке</w:t>
        </w:r>
      </w:hyperlink>
      <w:r>
        <w:t xml:space="preserve"> объекта.</w:t>
      </w:r>
    </w:p>
    <w:p w:rsidR="00AC08B4" w:rsidRPr="00737B42" w:rsidRDefault="00AC08B4">
      <w:pPr>
        <w:pStyle w:val="a9"/>
      </w:pPr>
      <w:r w:rsidRPr="00737B42">
        <w:t xml:space="preserve">(Основание: </w:t>
      </w:r>
      <w:hyperlink r:id="rId143" w:history="1">
        <w:r w:rsidRPr="00737B42">
          <w:rPr>
            <w:rStyle w:val="a4"/>
            <w:rFonts w:cs="Times New Roman CYR"/>
            <w:color w:val="auto"/>
          </w:rPr>
          <w:t>п. 27</w:t>
        </w:r>
      </w:hyperlink>
      <w:r w:rsidRPr="00737B42">
        <w:t xml:space="preserve"> Стандарта "Основные средства", </w:t>
      </w:r>
      <w:hyperlink r:id="rId144" w:history="1">
        <w:r w:rsidRPr="00737B42">
          <w:rPr>
            <w:rStyle w:val="a4"/>
            <w:rFonts w:cs="Times New Roman CYR"/>
            <w:color w:val="auto"/>
          </w:rPr>
          <w:t>письмо</w:t>
        </w:r>
      </w:hyperlink>
      <w:r w:rsidRPr="00737B42">
        <w:t xml:space="preserve"> Минфина России от 25.05.2018 N 02-06-10/35540)</w:t>
      </w:r>
    </w:p>
    <w:p w:rsidR="00AC08B4" w:rsidRDefault="00AC08B4">
      <w:r>
        <w:t>4.2.4.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p w:rsidR="00AC08B4" w:rsidRDefault="00AC08B4">
      <w:r>
        <w:t>Стоимость монтажных работ учитывается:</w:t>
      </w:r>
    </w:p>
    <w:p w:rsidR="00AC08B4" w:rsidRDefault="00AC08B4">
      <w:r>
        <w:t>- при формировании первоначальной стоимости объекта основных средств;</w:t>
      </w:r>
    </w:p>
    <w:p w:rsidR="00AC08B4" w:rsidRDefault="00AC08B4">
      <w:r>
        <w:t>- </w:t>
      </w:r>
      <w:r w:rsidR="007D0164">
        <w:t xml:space="preserve"> </w:t>
      </w:r>
      <w:r>
        <w:t>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rsidR="00AC08B4" w:rsidRPr="00737B42" w:rsidRDefault="00AC08B4">
      <w:r w:rsidRPr="00737B42">
        <w:rPr>
          <w:sz w:val="20"/>
          <w:szCs w:val="20"/>
        </w:rPr>
        <w:t xml:space="preserve">(Основание: </w:t>
      </w:r>
      <w:hyperlink r:id="rId145" w:history="1">
        <w:r w:rsidRPr="00737B42">
          <w:rPr>
            <w:rStyle w:val="a4"/>
            <w:rFonts w:cs="Times New Roman CYR"/>
            <w:color w:val="auto"/>
            <w:sz w:val="20"/>
            <w:szCs w:val="20"/>
          </w:rPr>
          <w:t>п.п. 23</w:t>
        </w:r>
      </w:hyperlink>
      <w:r w:rsidRPr="00737B42">
        <w:rPr>
          <w:sz w:val="20"/>
          <w:szCs w:val="20"/>
        </w:rPr>
        <w:t xml:space="preserve"> Инструкции N 157н, </w:t>
      </w:r>
      <w:hyperlink r:id="rId146" w:history="1">
        <w:r w:rsidRPr="00737B42">
          <w:rPr>
            <w:rStyle w:val="a4"/>
            <w:rFonts w:cs="Times New Roman CYR"/>
            <w:color w:val="auto"/>
            <w:sz w:val="20"/>
            <w:szCs w:val="20"/>
          </w:rPr>
          <w:t>п.п. 15</w:t>
        </w:r>
      </w:hyperlink>
      <w:r w:rsidRPr="00737B42">
        <w:rPr>
          <w:sz w:val="20"/>
          <w:szCs w:val="20"/>
        </w:rPr>
        <w:t xml:space="preserve">, </w:t>
      </w:r>
      <w:hyperlink r:id="rId147" w:history="1">
        <w:r w:rsidRPr="00737B42">
          <w:rPr>
            <w:rStyle w:val="a4"/>
            <w:rFonts w:cs="Times New Roman CYR"/>
            <w:color w:val="auto"/>
            <w:sz w:val="20"/>
            <w:szCs w:val="20"/>
          </w:rPr>
          <w:t>19</w:t>
        </w:r>
      </w:hyperlink>
      <w:r w:rsidRPr="00737B42">
        <w:rPr>
          <w:sz w:val="20"/>
          <w:szCs w:val="20"/>
        </w:rPr>
        <w:t xml:space="preserve"> Стандарта "Основные средства)</w:t>
      </w:r>
    </w:p>
    <w:p w:rsidR="00AC08B4" w:rsidRDefault="00AC08B4">
      <w:bookmarkStart w:id="27" w:name="sub_323"/>
      <w: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27"/>
    <w:p w:rsidR="00AC08B4" w:rsidRDefault="00AC08B4">
      <w:r>
        <w:t xml:space="preserve">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w:t>
      </w:r>
      <w:r>
        <w:rPr>
          <w:color w:val="000000"/>
        </w:rPr>
        <w:t>справедливой</w:t>
      </w:r>
      <w:r>
        <w:t xml:space="preserve"> стоимости.</w:t>
      </w:r>
    </w:p>
    <w:p w:rsidR="00AC08B4" w:rsidRPr="00737B42" w:rsidRDefault="00AC08B4">
      <w:pPr>
        <w:pStyle w:val="a9"/>
      </w:pPr>
      <w:r w:rsidRPr="00737B42">
        <w:t xml:space="preserve">(Основание: </w:t>
      </w:r>
      <w:hyperlink r:id="rId148" w:history="1">
        <w:r w:rsidRPr="00737B42">
          <w:rPr>
            <w:rStyle w:val="a4"/>
            <w:rFonts w:cs="Times New Roman CYR"/>
            <w:color w:val="auto"/>
          </w:rPr>
          <w:t>п.п. 25</w:t>
        </w:r>
      </w:hyperlink>
      <w:r w:rsidRPr="00737B42">
        <w:t xml:space="preserve">, </w:t>
      </w:r>
      <w:hyperlink r:id="rId149" w:history="1">
        <w:r w:rsidRPr="00737B42">
          <w:rPr>
            <w:rStyle w:val="a4"/>
            <w:rFonts w:cs="Times New Roman CYR"/>
            <w:color w:val="auto"/>
          </w:rPr>
          <w:t>27</w:t>
        </w:r>
      </w:hyperlink>
      <w:r w:rsidRPr="00737B42">
        <w:t xml:space="preserve">, </w:t>
      </w:r>
      <w:hyperlink r:id="rId150" w:history="1">
        <w:r w:rsidRPr="00737B42">
          <w:rPr>
            <w:rStyle w:val="a4"/>
            <w:rFonts w:cs="Times New Roman CYR"/>
            <w:color w:val="auto"/>
          </w:rPr>
          <w:t>31</w:t>
        </w:r>
      </w:hyperlink>
      <w:r w:rsidRPr="00737B42">
        <w:t xml:space="preserve">, </w:t>
      </w:r>
      <w:hyperlink r:id="rId151" w:history="1">
        <w:r w:rsidRPr="00737B42">
          <w:rPr>
            <w:rStyle w:val="a4"/>
            <w:rFonts w:cs="Times New Roman CYR"/>
            <w:color w:val="auto"/>
          </w:rPr>
          <w:t>106</w:t>
        </w:r>
      </w:hyperlink>
      <w:r w:rsidRPr="00737B42">
        <w:t xml:space="preserve"> Инструкции N 157н, </w:t>
      </w:r>
      <w:hyperlink r:id="rId152" w:history="1">
        <w:r w:rsidRPr="00737B42">
          <w:rPr>
            <w:rStyle w:val="a4"/>
            <w:rFonts w:cs="Times New Roman CYR"/>
            <w:color w:val="auto"/>
          </w:rPr>
          <w:t>п. 19</w:t>
        </w:r>
      </w:hyperlink>
      <w:r w:rsidRPr="00737B42">
        <w:t xml:space="preserve"> Стандарта "Основные средства)</w:t>
      </w:r>
    </w:p>
    <w:p w:rsidR="00AC08B4" w:rsidRDefault="00AC08B4">
      <w:r>
        <w:t>4.2.6.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 устанавливается следующее:</w:t>
      </w:r>
    </w:p>
    <w:p w:rsidR="00AC08B4" w:rsidRDefault="00AC08B4">
      <w:r>
        <w:t xml:space="preserve">- все виды указанных работ производятся по распоряжению руководителя на основании </w:t>
      </w:r>
      <w:r w:rsidR="007D0164">
        <w:t>Дефектной ведомости</w:t>
      </w:r>
      <w:r>
        <w:t>,</w:t>
      </w:r>
      <w:r w:rsidR="007D0164">
        <w:t xml:space="preserve"> составленной </w:t>
      </w:r>
      <w:r>
        <w:t>ответственн</w:t>
      </w:r>
      <w:r w:rsidR="007D0164">
        <w:t>ым</w:t>
      </w:r>
      <w:r>
        <w:t xml:space="preserve"> за эксплуатацию соответствующего основного </w:t>
      </w:r>
      <w:r w:rsidRPr="00737B42">
        <w:t>средства (</w:t>
      </w:r>
      <w:hyperlink w:anchor="sub_1000" w:history="1">
        <w:r w:rsidR="003314DB">
          <w:rPr>
            <w:rStyle w:val="a4"/>
            <w:rFonts w:cs="Times New Roman CYR"/>
            <w:b w:val="0"/>
            <w:color w:val="auto"/>
          </w:rPr>
          <w:t>Приложение</w:t>
        </w:r>
      </w:hyperlink>
      <w:r w:rsidRPr="00737B42">
        <w:t xml:space="preserve"> </w:t>
      </w:r>
      <w:r w:rsidR="003314DB">
        <w:t>№</w:t>
      </w:r>
      <w:r w:rsidRPr="00737B42">
        <w:t> </w:t>
      </w:r>
      <w:r w:rsidR="00737B42" w:rsidRPr="00737B42">
        <w:t>4</w:t>
      </w:r>
      <w:r w:rsidRPr="00737B42">
        <w:t>);</w:t>
      </w:r>
    </w:p>
    <w:p w:rsidR="00AC08B4" w:rsidRDefault="00AC08B4">
      <w:r>
        <w:t xml:space="preserve">- для согласования проведения работ на сумму более </w:t>
      </w:r>
      <w:r w:rsidR="00B80533">
        <w:t>100 000,00 руб.</w:t>
      </w:r>
      <w:r>
        <w:t xml:space="preserve"> в установленном порядке оформляется соответствующее техническое обоснование (смета, расчет или иной аналогичный документ);</w:t>
      </w:r>
    </w:p>
    <w:p w:rsidR="00AC08B4" w:rsidRDefault="00AC08B4">
      <w:r w:rsidRPr="0087582A">
        <w:t>- целесообразность капитального ремонта обор</w:t>
      </w:r>
      <w:r w:rsidR="0087582A" w:rsidRPr="0087582A">
        <w:t>удования подтверждается данными дефектной ведомости и сметой</w:t>
      </w:r>
      <w:r w:rsidRPr="0087582A">
        <w:t>.</w:t>
      </w:r>
    </w:p>
    <w:p w:rsidR="00AC08B4" w:rsidRDefault="00AC08B4">
      <w:r w:rsidRPr="007D0164">
        <w:t>4.2.7. Порядок учета затрат на создание новых объектов, отвечающих критериям отнесения к основным средствам, в рамках выполнения ремонта (в т.ч. капитального) или монтажных работ (в т.ч. по монтажу единых функционирующих систем) устанавливается следующий:</w:t>
      </w:r>
    </w:p>
    <w:p w:rsidR="00AC08B4" w:rsidRDefault="00AC08B4">
      <w:r>
        <w:t xml:space="preserve">- затраты на проведение таких работ классифицируются как расходы текущего характера и подлежат отражению в полной сумме: по подстатье 225 </w:t>
      </w:r>
      <w:r w:rsidR="00737B42">
        <w:t>«</w:t>
      </w:r>
      <w:r>
        <w:t>Работы, услуги по содержанию имущества</w:t>
      </w:r>
      <w:r w:rsidR="00737B42">
        <w:t>»</w:t>
      </w:r>
      <w:r>
        <w:t xml:space="preserve"> КОСГУ в части капита</w:t>
      </w:r>
      <w:r w:rsidR="00737B42">
        <w:t>льного ремонта; по подстатье 228</w:t>
      </w:r>
      <w:r>
        <w:t xml:space="preserve"> "</w:t>
      </w:r>
      <w:r w:rsidR="00737B42">
        <w:t>Услуги, работы для целей капитальных вложений»</w:t>
      </w:r>
      <w:r>
        <w:t xml:space="preserve"> в части монтажных работ;</w:t>
      </w:r>
    </w:p>
    <w:p w:rsidR="00AC08B4" w:rsidRDefault="00AC08B4">
      <w:r>
        <w:t xml:space="preserve">- часть стоимости работ, формирующая первоначальную стоимость, на основании Акта выполненных работ, Акта КС-2 списывается в дебет счета 0 106 00 000 </w:t>
      </w:r>
      <w:r w:rsidR="00737B42">
        <w:t>«</w:t>
      </w:r>
      <w:r>
        <w:t>Вложения в нефинансовые активы</w:t>
      </w:r>
      <w:r w:rsidR="00737B42">
        <w:t>»</w:t>
      </w:r>
      <w:r>
        <w:t>.</w:t>
      </w:r>
    </w:p>
    <w:p w:rsidR="00AC08B4" w:rsidRDefault="00AC08B4">
      <w:r>
        <w:t>- на основании решения Комиссии по поступлению и выбытию активов созданные объекты принимаются к учету в качестве самостоятельных инвентарных объектов основных средств.</w:t>
      </w:r>
    </w:p>
    <w:p w:rsidR="00AC08B4" w:rsidRDefault="00AC08B4">
      <w:r>
        <w:t xml:space="preserve">4.2.8. Порядок учета затрат на увеличение стоимости числящегося на балансе движимого </w:t>
      </w:r>
      <w:r>
        <w:lastRenderedPageBreak/>
        <w:t>имущества в рамках выполнения ремонта (в т.ч. капитального) или монтажных работ (в т.ч. по монтажу единых функционирующих систем) устанавливается следующий:</w:t>
      </w:r>
    </w:p>
    <w:p w:rsidR="00AC08B4" w:rsidRDefault="00AC08B4">
      <w:r>
        <w:t xml:space="preserve">- затраты на проведение таких работ классифицируются как расходы текущего характера и подлежат отражению в полной сумме: по подстатье 225 </w:t>
      </w:r>
      <w:r w:rsidR="00737B42">
        <w:t>«</w:t>
      </w:r>
      <w:r>
        <w:t>Работы, услуги по содержанию имущества</w:t>
      </w:r>
      <w:r w:rsidR="00737B42">
        <w:t>»</w:t>
      </w:r>
      <w:r>
        <w:t xml:space="preserve"> КОСГУ в части капитального ремонта; по подстатье 22</w:t>
      </w:r>
      <w:r w:rsidR="00737B42">
        <w:t>8</w:t>
      </w:r>
      <w:r>
        <w:t xml:space="preserve"> </w:t>
      </w:r>
      <w:r w:rsidR="00737B42">
        <w:t>«Услуги, работы для целей капитальных вложений»</w:t>
      </w:r>
      <w:r>
        <w:t xml:space="preserve"> в части монтажных работ;</w:t>
      </w:r>
    </w:p>
    <w:p w:rsidR="00AC08B4" w:rsidRDefault="00AC08B4">
      <w:r>
        <w:t>- часть стоимости работ, увеличивающая балансовую стоимость определенных основных средств, на основании Акта выполненных работ, Акта КС-2 списывае</w:t>
      </w:r>
      <w:r w:rsidR="00737B42">
        <w:t>тся в дебет счета 0 106 00 000 «</w:t>
      </w:r>
      <w:r>
        <w:t>Вложения в нефинансовые активы</w:t>
      </w:r>
      <w:r w:rsidR="00737B42">
        <w:t>»</w:t>
      </w:r>
      <w:r>
        <w:t>;</w:t>
      </w:r>
    </w:p>
    <w:p w:rsidR="00AC08B4" w:rsidRDefault="00AC08B4">
      <w:r>
        <w:t>- на основании решения Комиссии по поступлению и выбытию активов принимается к учету увеличение стоимости числящегося на балансе определенных основных средств в качестве достройки, реконструкции, модернизации, дооборудования.</w:t>
      </w:r>
    </w:p>
    <w:p w:rsidR="00737B42" w:rsidRDefault="00737B42"/>
    <w:p w:rsidR="00AC08B4" w:rsidRDefault="00AC08B4" w:rsidP="00737B42">
      <w:pPr>
        <w:jc w:val="center"/>
      </w:pPr>
      <w:bookmarkStart w:id="28" w:name="sub_23"/>
      <w:r w:rsidRPr="008E0F7F">
        <w:rPr>
          <w:rStyle w:val="a3"/>
          <w:bCs/>
        </w:rPr>
        <w:t>4.3. Разукомплектация (частичная ликвидация) или объединение объектов основных средств</w:t>
      </w:r>
    </w:p>
    <w:bookmarkEnd w:id="28"/>
    <w:p w:rsidR="00AC08B4" w:rsidRPr="0070263E" w:rsidRDefault="00AC08B4">
      <w:r>
        <w:t xml:space="preserve">4.3.1. Разукомплектация (частичная ликвидация) объектов основных средств оформляется Актом о разукомплектации (частичной ликвидации) основного средства </w:t>
      </w:r>
      <w:r w:rsidRPr="0070263E">
        <w:t>(</w:t>
      </w:r>
      <w:hyperlink w:anchor="sub_1000" w:history="1">
        <w:r w:rsidR="003314DB">
          <w:rPr>
            <w:rStyle w:val="a4"/>
            <w:rFonts w:cs="Times New Roman CYR"/>
            <w:b w:val="0"/>
            <w:color w:val="auto"/>
          </w:rPr>
          <w:t>Приложение</w:t>
        </w:r>
      </w:hyperlink>
      <w:r w:rsidR="003314DB">
        <w:t xml:space="preserve"> №</w:t>
      </w:r>
      <w:r w:rsidRPr="0070263E">
        <w:t> </w:t>
      </w:r>
      <w:r w:rsidR="0070263E" w:rsidRPr="0070263E">
        <w:t>4</w:t>
      </w:r>
      <w:r w:rsidRPr="0070263E">
        <w:t>).</w:t>
      </w:r>
    </w:p>
    <w:p w:rsidR="00AC08B4" w:rsidRDefault="00AC08B4">
      <w:r>
        <w:t>4.3.2. При объединении в один объект нескольких инвентарных объект</w:t>
      </w:r>
      <w:r w:rsidR="00EB413E">
        <w:t>ов, ранее учитываемых на счете 1</w:t>
      </w:r>
      <w:r>
        <w:t xml:space="preserve"> 101 00 000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153" w:history="1">
        <w:r w:rsidR="00EB413E">
          <w:rPr>
            <w:rStyle w:val="a4"/>
            <w:rFonts w:cs="Times New Roman CYR"/>
            <w:color w:val="auto"/>
          </w:rPr>
          <w:t>1</w:t>
        </w:r>
        <w:r w:rsidRPr="008E0F7F">
          <w:rPr>
            <w:rStyle w:val="a4"/>
            <w:rFonts w:cs="Times New Roman CYR"/>
            <w:color w:val="auto"/>
          </w:rPr>
          <w:t> 401 10 172</w:t>
        </w:r>
      </w:hyperlink>
      <w:r>
        <w:t xml:space="preserve"> "Доходы от операций с активами".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rsidR="008E0F7F" w:rsidRDefault="008E0F7F"/>
    <w:p w:rsidR="00AC08B4" w:rsidRDefault="00AC08B4" w:rsidP="008E0F7F">
      <w:pPr>
        <w:jc w:val="center"/>
        <w:rPr>
          <w:rStyle w:val="a3"/>
          <w:bCs/>
        </w:rPr>
      </w:pPr>
      <w:bookmarkStart w:id="29" w:name="sub_24"/>
      <w:r>
        <w:rPr>
          <w:rStyle w:val="a3"/>
          <w:bCs/>
        </w:rPr>
        <w:t>4.4. Порядок списания пришедших в негодность основных средств</w:t>
      </w:r>
    </w:p>
    <w:p w:rsidR="007714BE" w:rsidRDefault="007714BE" w:rsidP="008E0F7F">
      <w:pPr>
        <w:jc w:val="center"/>
      </w:pPr>
    </w:p>
    <w:bookmarkEnd w:id="29"/>
    <w:p w:rsidR="00AC08B4" w:rsidRDefault="00AC08B4">
      <w:r>
        <w:t>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AC08B4" w:rsidRDefault="00AC08B4">
      <w: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AC08B4" w:rsidRDefault="00AC08B4">
      <w:r>
        <w:t>- непригодность основного средства для дальнейшего использования;</w:t>
      </w:r>
    </w:p>
    <w:p w:rsidR="00AC08B4" w:rsidRDefault="00AC08B4">
      <w:r>
        <w:t>- нецелесообразность (неэффективность) восстановления (ремонта, модернизации, реконструкции) объекта.</w:t>
      </w:r>
    </w:p>
    <w:p w:rsidR="00AC08B4" w:rsidRDefault="00AC08B4">
      <w:r>
        <w:t>4.4.3. Факт непригодности основного средства для дальнейшего использования подтверждается:</w:t>
      </w:r>
    </w:p>
    <w:p w:rsidR="00AC08B4" w:rsidRDefault="00AC08B4">
      <w:r>
        <w:t>-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AC08B4" w:rsidRDefault="00AC08B4">
      <w: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AC08B4" w:rsidRDefault="00AC08B4">
      <w:r>
        <w:t>Документы, устанавливающие факт непригодности:</w:t>
      </w:r>
    </w:p>
    <w:p w:rsidR="00AC08B4" w:rsidRDefault="00AC08B4">
      <w: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rsidR="00AC08B4" w:rsidRDefault="00AC08B4">
      <w:r>
        <w:t xml:space="preserve">- заключение организации (физического лица), имеющей документально подтвержденную квалификацию для проведения технической экспертизы по соответствующему типу основного </w:t>
      </w:r>
      <w:r>
        <w:lastRenderedPageBreak/>
        <w:t>средства.</w:t>
      </w:r>
    </w:p>
    <w:p w:rsidR="00AC08B4" w:rsidRDefault="00AC08B4">
      <w:bookmarkStart w:id="30" w:name="sub_344"/>
      <w:r>
        <w:t>4.4.4. Факт нецелесообразности (неэффективности) восстановления основного средства устанавливается Комиссией на основании:</w:t>
      </w:r>
    </w:p>
    <w:bookmarkEnd w:id="30"/>
    <w:p w:rsidR="00AC08B4" w:rsidRDefault="00AC08B4">
      <w:r>
        <w:t>- 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AC08B4" w:rsidRDefault="00AC08B4">
      <w:r>
        <w:t>- документов, подтверждающих оценочную стоимость новых аналогичных объектов (с учетом гарантийных обязательств).</w:t>
      </w:r>
    </w:p>
    <w:p w:rsidR="00AC08B4" w:rsidRDefault="00AC08B4">
      <w:bookmarkStart w:id="31" w:name="sub_345"/>
      <w:r>
        <w:t>4.4.5. Ликвидация объектов основных средств осуществляется:</w:t>
      </w:r>
    </w:p>
    <w:bookmarkEnd w:id="31"/>
    <w:p w:rsidR="00FC53D5" w:rsidRPr="00FC53D5" w:rsidRDefault="00AC08B4">
      <w:r>
        <w:t>- силами учреждения</w:t>
      </w:r>
      <w:r w:rsidR="00FC53D5" w:rsidRPr="00FC53D5">
        <w:t>;</w:t>
      </w:r>
    </w:p>
    <w:p w:rsidR="00AC08B4" w:rsidRDefault="00AC08B4">
      <w:r>
        <w:t>- при отсутствии соответствующих возможностей - с привлечением специализированных организаций согласно заключенных в соответствии с действующим законодательством договоров.</w:t>
      </w:r>
    </w:p>
    <w:p w:rsidR="00AC08B4" w:rsidRDefault="00AC08B4">
      <w:r>
        <w:t>4.4.6.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AC08B4" w:rsidRDefault="00AC08B4">
      <w:r>
        <w:t>- пригодны к использованию в учреждении;</w:t>
      </w:r>
    </w:p>
    <w:p w:rsidR="00AC08B4" w:rsidRDefault="00AC08B4">
      <w:r>
        <w:t>- могут быть реализованы;</w:t>
      </w:r>
    </w:p>
    <w:p w:rsidR="00AC08B4" w:rsidRDefault="00AC08B4">
      <w:r>
        <w:t xml:space="preserve">- являются вторичным сырьем: </w:t>
      </w:r>
      <w:r>
        <w:rPr>
          <w:rStyle w:val="a3"/>
          <w:bCs/>
        </w:rPr>
        <w:t>металлолом, драгоценные металлы (серебросодержащие части оборудования), макулатура, ветошь и т</w:t>
      </w:r>
      <w:r>
        <w:rPr>
          <w:color w:val="000000"/>
        </w:rPr>
        <w:t>.п.</w:t>
      </w:r>
    </w:p>
    <w:p w:rsidR="00AC08B4" w:rsidRDefault="00AC08B4">
      <w:bookmarkStart w:id="32" w:name="sub_346"/>
      <w:r>
        <w:t>4.4.7. Документальное оформление списания основных средств устанавливается следующее:</w:t>
      </w:r>
    </w:p>
    <w:bookmarkEnd w:id="32"/>
    <w:p w:rsidR="00AC08B4" w:rsidRDefault="00AC08B4">
      <w:r>
        <w:t xml:space="preserve">- решение Комиссии о выводе основного средства из эксплуатации оформляется Актом о списании имущества </w:t>
      </w:r>
      <w:r w:rsidRPr="008E0F7F">
        <w:t>(</w:t>
      </w:r>
      <w:hyperlink r:id="rId154" w:history="1">
        <w:r w:rsidRPr="008E0F7F">
          <w:rPr>
            <w:rStyle w:val="a4"/>
            <w:rFonts w:cs="Times New Roman CYR"/>
            <w:color w:val="auto"/>
          </w:rPr>
          <w:t>ф. 0504104</w:t>
        </w:r>
      </w:hyperlink>
      <w:r w:rsidRPr="008E0F7F">
        <w:t xml:space="preserve">, </w:t>
      </w:r>
      <w:hyperlink r:id="rId155" w:history="1">
        <w:r w:rsidRPr="008E0F7F">
          <w:rPr>
            <w:rStyle w:val="a4"/>
            <w:rFonts w:cs="Times New Roman CYR"/>
            <w:color w:val="auto"/>
          </w:rPr>
          <w:t>ф. 0504105</w:t>
        </w:r>
      </w:hyperlink>
      <w:r w:rsidRPr="008E0F7F">
        <w:t>)</w:t>
      </w:r>
      <w:r>
        <w:t xml:space="preserve"> с </w:t>
      </w:r>
      <w:r w:rsidR="003314DB">
        <w:t>Приложение</w:t>
      </w:r>
      <w:r>
        <w:t>м документов, устанавливающих факт непригодности основного средства или факт нецелесообразности его восстановления;</w:t>
      </w:r>
    </w:p>
    <w:p w:rsidR="00AC08B4" w:rsidRDefault="00AC08B4">
      <w:r>
        <w:t xml:space="preserve">- до реализации мероприятий, предусмотренных Актом о списании имущества (согласование, демонтаж, утилизация, уничтожение), выведенные из эксплуатации основные средства учитываются на </w:t>
      </w:r>
      <w:hyperlink r:id="rId156" w:history="1">
        <w:r w:rsidRPr="008E0F7F">
          <w:rPr>
            <w:rStyle w:val="a4"/>
            <w:rFonts w:cs="Times New Roman CYR"/>
            <w:color w:val="auto"/>
          </w:rPr>
          <w:t>забалансовом счете 02</w:t>
        </w:r>
      </w:hyperlink>
      <w:r>
        <w:t xml:space="preserve"> </w:t>
      </w:r>
      <w:r w:rsidR="00020625">
        <w:t>"</w:t>
      </w:r>
      <w:r>
        <w:t>Материальные ценности на хранении";</w:t>
      </w:r>
    </w:p>
    <w:p w:rsidR="003715BC" w:rsidRPr="003715BC" w:rsidRDefault="00AC08B4" w:rsidP="00210891">
      <w:r>
        <w:t>- по факту ликвидации объекта силами учреждения составляется соответствующий Акт о ликвидации (</w:t>
      </w:r>
      <w:r w:rsidR="00174EF1">
        <w:t>утилизации</w:t>
      </w:r>
      <w:r>
        <w:t xml:space="preserve">) основного средства (форма приведена в </w:t>
      </w:r>
      <w:hyperlink w:anchor="sub_1000" w:history="1">
        <w:r w:rsidRPr="00174EF1">
          <w:rPr>
            <w:rStyle w:val="a4"/>
            <w:rFonts w:cs="Times New Roman CYR"/>
            <w:b w:val="0"/>
            <w:color w:val="auto"/>
          </w:rPr>
          <w:t>Приложении</w:t>
        </w:r>
      </w:hyperlink>
      <w:r>
        <w:t xml:space="preserve"> </w:t>
      </w:r>
      <w:r w:rsidR="00210891">
        <w:t>№</w:t>
      </w:r>
      <w:r w:rsidR="003715BC">
        <w:t xml:space="preserve"> 4</w:t>
      </w:r>
      <w:r w:rsidR="00210891">
        <w:t>)</w:t>
      </w:r>
      <w:r w:rsidR="003715BC" w:rsidRPr="003715BC">
        <w:t>;</w:t>
      </w:r>
    </w:p>
    <w:p w:rsidR="00AC08B4" w:rsidRDefault="00AC08B4">
      <w:r>
        <w:t>- факт ликвидации с привлечением специализированной орган</w:t>
      </w:r>
      <w:r w:rsidR="00FC53D5">
        <w:t>изацией подтверждается Актом выполненных работ, оказанных услуг</w:t>
      </w:r>
      <w:r>
        <w:t xml:space="preserve"> соответствующей организации с ука</w:t>
      </w:r>
      <w:r w:rsidR="002862A3">
        <w:t>занием исполненных мероприятий.</w:t>
      </w:r>
    </w:p>
    <w:p w:rsidR="00AC08B4" w:rsidRPr="003715BC" w:rsidRDefault="00AC08B4">
      <w:pPr>
        <w:pStyle w:val="a9"/>
      </w:pPr>
      <w:r w:rsidRPr="003715BC">
        <w:t xml:space="preserve">(Основание: </w:t>
      </w:r>
      <w:hyperlink r:id="rId157" w:history="1">
        <w:r w:rsidRPr="003715BC">
          <w:rPr>
            <w:rStyle w:val="a4"/>
            <w:rFonts w:cs="Times New Roman CYR"/>
            <w:color w:val="auto"/>
          </w:rPr>
          <w:t>п. 45</w:t>
        </w:r>
      </w:hyperlink>
      <w:r w:rsidRPr="003715BC">
        <w:t xml:space="preserve"> Стандарта "Основные средства", </w:t>
      </w:r>
      <w:hyperlink r:id="rId158" w:history="1">
        <w:r w:rsidRPr="003715BC">
          <w:rPr>
            <w:rStyle w:val="a4"/>
            <w:rFonts w:cs="Times New Roman CYR"/>
            <w:color w:val="auto"/>
          </w:rPr>
          <w:t>п.п. 51</w:t>
        </w:r>
      </w:hyperlink>
      <w:r w:rsidRPr="003715BC">
        <w:t xml:space="preserve">, </w:t>
      </w:r>
      <w:hyperlink r:id="rId159" w:history="1">
        <w:r w:rsidRPr="003715BC">
          <w:rPr>
            <w:rStyle w:val="a4"/>
            <w:rFonts w:cs="Times New Roman CYR"/>
            <w:color w:val="auto"/>
          </w:rPr>
          <w:t>335</w:t>
        </w:r>
      </w:hyperlink>
      <w:r w:rsidRPr="003715BC">
        <w:t xml:space="preserve"> Инструкции N 157н)</w:t>
      </w:r>
    </w:p>
    <w:p w:rsidR="003715BC" w:rsidRPr="00FF6763" w:rsidRDefault="003715BC">
      <w:pPr>
        <w:rPr>
          <w:rStyle w:val="a3"/>
          <w:bCs/>
        </w:rPr>
      </w:pPr>
      <w:bookmarkStart w:id="33" w:name="sub_25"/>
    </w:p>
    <w:p w:rsidR="00AC08B4" w:rsidRDefault="00AC08B4" w:rsidP="003715BC">
      <w:pPr>
        <w:jc w:val="center"/>
        <w:rPr>
          <w:rStyle w:val="a3"/>
          <w:bCs/>
        </w:rPr>
      </w:pPr>
      <w:r w:rsidRPr="003715BC">
        <w:rPr>
          <w:rStyle w:val="a3"/>
          <w:bCs/>
        </w:rPr>
        <w:t>4.5. Особенности учета приспособлений и принадлежностей к основным средствам</w:t>
      </w:r>
    </w:p>
    <w:p w:rsidR="00FF6763" w:rsidRDefault="00FF6763" w:rsidP="003715BC">
      <w:pPr>
        <w:jc w:val="center"/>
      </w:pPr>
    </w:p>
    <w:p w:rsidR="00AC08B4" w:rsidRDefault="00AC08B4">
      <w:bookmarkStart w:id="34" w:name="sub_351"/>
      <w:bookmarkEnd w:id="33"/>
      <w:r>
        <w:t>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w:t>
      </w:r>
      <w:r w:rsidR="003715BC">
        <w:t>и</w:t>
      </w:r>
      <w:r>
        <w:t xml:space="preserve"> отражается в </w:t>
      </w:r>
      <w:hyperlink r:id="rId160" w:history="1">
        <w:r w:rsidRPr="003715BC">
          <w:rPr>
            <w:rStyle w:val="a4"/>
            <w:rFonts w:cs="Times New Roman CYR"/>
            <w:color w:val="auto"/>
          </w:rPr>
          <w:t>Инвентарной карточке</w:t>
        </w:r>
      </w:hyperlink>
      <w:r w:rsidRPr="003715BC">
        <w:t xml:space="preserve"> - в дальнейшем такая информация может использоваться в целях</w:t>
      </w:r>
      <w:r>
        <w:t xml:space="preserve"> отражения в учете операций по модернизации, разукомплектации (частичной ликвидации) и т.п.</w:t>
      </w:r>
    </w:p>
    <w:bookmarkEnd w:id="34"/>
    <w:p w:rsidR="00AC08B4" w:rsidRPr="003715BC" w:rsidRDefault="00AC08B4">
      <w:pPr>
        <w:pStyle w:val="a9"/>
      </w:pPr>
      <w:r w:rsidRPr="003715BC">
        <w:t xml:space="preserve">(Основание: </w:t>
      </w:r>
      <w:hyperlink r:id="rId161" w:history="1">
        <w:r w:rsidRPr="003715BC">
          <w:rPr>
            <w:rStyle w:val="a4"/>
            <w:rFonts w:cs="Times New Roman CYR"/>
            <w:color w:val="auto"/>
          </w:rPr>
          <w:t>п. 45</w:t>
        </w:r>
      </w:hyperlink>
      <w:r w:rsidRPr="003715BC">
        <w:t xml:space="preserve"> Инструкции N 157н, </w:t>
      </w:r>
      <w:hyperlink r:id="rId162" w:history="1">
        <w:r w:rsidRPr="003715BC">
          <w:rPr>
            <w:rStyle w:val="a4"/>
            <w:rFonts w:cs="Times New Roman CYR"/>
            <w:color w:val="auto"/>
          </w:rPr>
          <w:t>п. 10</w:t>
        </w:r>
      </w:hyperlink>
      <w:r w:rsidRPr="003715BC">
        <w:t xml:space="preserve"> Стандарта "Основные средства")</w:t>
      </w:r>
    </w:p>
    <w:p w:rsidR="00AC08B4" w:rsidRDefault="00AC08B4">
      <w:bookmarkStart w:id="35" w:name="sub_352"/>
      <w:r w:rsidRPr="003715BC">
        <w:t xml:space="preserve">4.5.2. Приспособления и принадлежности, закрепленные за объектом основных средств, учитываются в соответствующей </w:t>
      </w:r>
      <w:hyperlink r:id="rId163" w:history="1">
        <w:r w:rsidRPr="003715BC">
          <w:rPr>
            <w:rStyle w:val="a4"/>
            <w:rFonts w:cs="Times New Roman CYR"/>
            <w:color w:val="auto"/>
          </w:rPr>
          <w:t>Инвентарной карточке</w:t>
        </w:r>
      </w:hyperlink>
      <w:r w:rsidRPr="003715BC">
        <w:t>. При наличии</w:t>
      </w:r>
      <w:r>
        <w:t xml:space="preserve"> возможности на каждое приспособление (принадлежность) наносится инвентарный номер соответствующего основного средства.</w:t>
      </w:r>
    </w:p>
    <w:bookmarkEnd w:id="35"/>
    <w:p w:rsidR="00AC08B4" w:rsidRPr="003715BC" w:rsidRDefault="00AC08B4">
      <w:pPr>
        <w:pStyle w:val="a9"/>
      </w:pPr>
      <w:r w:rsidRPr="003715BC">
        <w:t xml:space="preserve">(Основание: </w:t>
      </w:r>
      <w:hyperlink r:id="rId164" w:history="1">
        <w:r w:rsidRPr="003715BC">
          <w:rPr>
            <w:rStyle w:val="a4"/>
            <w:rFonts w:cs="Times New Roman CYR"/>
            <w:color w:val="auto"/>
          </w:rPr>
          <w:t>п. 46</w:t>
        </w:r>
      </w:hyperlink>
      <w:r w:rsidRPr="003715BC">
        <w:t xml:space="preserve"> Инструкции N 157н)</w:t>
      </w:r>
    </w:p>
    <w:p w:rsidR="00AC08B4" w:rsidRDefault="00AC08B4">
      <w:bookmarkStart w:id="36" w:name="sub_353"/>
      <w:r>
        <w:lastRenderedPageBreak/>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bookmarkEnd w:id="36"/>
    <w:p w:rsidR="00AC08B4" w:rsidRDefault="00AC08B4">
      <w:pPr>
        <w:pStyle w:val="a9"/>
      </w:pPr>
      <w:r>
        <w:t>(</w:t>
      </w:r>
      <w:r w:rsidRPr="003715BC">
        <w:t xml:space="preserve">Основание: </w:t>
      </w:r>
      <w:hyperlink r:id="rId165" w:history="1">
        <w:r w:rsidRPr="003715BC">
          <w:rPr>
            <w:rStyle w:val="a4"/>
            <w:rFonts w:cs="Times New Roman CYR"/>
            <w:color w:val="auto"/>
          </w:rPr>
          <w:t>п. 23</w:t>
        </w:r>
      </w:hyperlink>
      <w:r w:rsidRPr="003715BC">
        <w:t xml:space="preserve"> Инструкции N 157н, </w:t>
      </w:r>
      <w:hyperlink r:id="rId166" w:history="1">
        <w:r w:rsidRPr="003715BC">
          <w:rPr>
            <w:rStyle w:val="a4"/>
            <w:rFonts w:cs="Times New Roman CYR"/>
            <w:color w:val="auto"/>
          </w:rPr>
          <w:t>п. 15</w:t>
        </w:r>
      </w:hyperlink>
      <w:r w:rsidRPr="003715BC">
        <w:t xml:space="preserve"> Стандарта "Основные средства</w:t>
      </w:r>
      <w:r>
        <w:t>")</w:t>
      </w:r>
    </w:p>
    <w:p w:rsidR="00AC08B4" w:rsidRDefault="00AC08B4">
      <w:bookmarkStart w:id="37" w:name="sub_354"/>
      <w:r>
        <w:t>4.5.4.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bookmarkEnd w:id="37"/>
    <w:p w:rsidR="00AC08B4" w:rsidRDefault="00AC08B4">
      <w:r>
        <w:t xml:space="preserve">4.5.5. 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на финансовый результат. Исключение составляют исправные принадлежности существенной стоимости, определяемые согласно п. 4.2.3 настоящей Учетной политики. Факт замены принадлежности отражается </w:t>
      </w:r>
      <w:r w:rsidRPr="003715BC">
        <w:t xml:space="preserve">в </w:t>
      </w:r>
      <w:hyperlink r:id="rId167" w:history="1">
        <w:r w:rsidRPr="003715BC">
          <w:rPr>
            <w:rStyle w:val="a4"/>
            <w:rFonts w:cs="Times New Roman CYR"/>
            <w:color w:val="auto"/>
          </w:rPr>
          <w:t>Инвентарной карточке</w:t>
        </w:r>
      </w:hyperlink>
      <w:r>
        <w:t>.</w:t>
      </w:r>
    </w:p>
    <w:p w:rsidR="00AC08B4" w:rsidRPr="003715BC" w:rsidRDefault="00AC08B4">
      <w:pPr>
        <w:pStyle w:val="a9"/>
      </w:pPr>
      <w:r w:rsidRPr="003715BC">
        <w:t xml:space="preserve">(Основание: </w:t>
      </w:r>
      <w:hyperlink r:id="rId168" w:history="1">
        <w:r w:rsidRPr="003715BC">
          <w:rPr>
            <w:rStyle w:val="a4"/>
            <w:rFonts w:cs="Times New Roman CYR"/>
            <w:color w:val="auto"/>
          </w:rPr>
          <w:t>п. 27</w:t>
        </w:r>
      </w:hyperlink>
      <w:r w:rsidRPr="003715BC">
        <w:t xml:space="preserve"> Инструкции N 157н)</w:t>
      </w:r>
    </w:p>
    <w:p w:rsidR="00AC08B4" w:rsidRDefault="00AC08B4">
      <w:bookmarkStart w:id="38" w:name="sub_356"/>
      <w:r w:rsidRPr="003715BC">
        <w:t>4.5.6. При выводе исправной принадлежности существенной стоимости из состава объекта основных средств</w:t>
      </w:r>
      <w:r w:rsidR="003715BC" w:rsidRPr="003715BC">
        <w:t>,</w:t>
      </w:r>
      <w:r w:rsidRPr="003715BC">
        <w:t xml:space="preserve"> принадлежность принимается к учету в составе материальных запасов по справедливой стоимости. Существенной признается стоимость согласно п. 4.2.3 настоящей Учетной политики.</w:t>
      </w:r>
    </w:p>
    <w:bookmarkEnd w:id="38"/>
    <w:p w:rsidR="00AC08B4" w:rsidRPr="003715BC" w:rsidRDefault="00AC08B4">
      <w:r>
        <w:t xml:space="preserve">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доли балансовой стоимости принадлежности в первоначальной стоимости основного средства. Факт выбытия принадлежности отражается </w:t>
      </w:r>
      <w:r w:rsidRPr="003715BC">
        <w:t xml:space="preserve">в </w:t>
      </w:r>
      <w:hyperlink r:id="rId169" w:history="1">
        <w:r w:rsidRPr="003715BC">
          <w:rPr>
            <w:rStyle w:val="a4"/>
            <w:rFonts w:cs="Times New Roman CYR"/>
            <w:color w:val="auto"/>
          </w:rPr>
          <w:t>Инвентарной карточке</w:t>
        </w:r>
      </w:hyperlink>
      <w:r w:rsidRPr="003715BC">
        <w:t>.</w:t>
      </w:r>
    </w:p>
    <w:p w:rsidR="00AC08B4" w:rsidRDefault="00AC08B4">
      <w:r>
        <w:t xml:space="preserve">4.5.7. Обмен принадлежностей одинакового функционального назначения между двумя объектами основных средств, также имеющим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w:t>
      </w:r>
      <w:hyperlink r:id="rId170" w:history="1">
        <w:r w:rsidRPr="003715BC">
          <w:rPr>
            <w:rStyle w:val="a4"/>
            <w:rFonts w:cs="Times New Roman CYR"/>
            <w:color w:val="auto"/>
          </w:rPr>
          <w:t>Инвентарной карточке</w:t>
        </w:r>
      </w:hyperlink>
      <w:r>
        <w:t>.</w:t>
      </w:r>
    </w:p>
    <w:p w:rsidR="00AC08B4" w:rsidRDefault="00AC08B4">
      <w:r>
        <w:t>4.5.8. Инвентаризация (проверка наличия) приспособлений и принадлежностей, числящихся в составе основного средства, производится:</w:t>
      </w:r>
    </w:p>
    <w:p w:rsidR="00AC08B4" w:rsidRDefault="00AC08B4">
      <w:r>
        <w:t>- при передаче основных средств между ответственными лицами;</w:t>
      </w:r>
    </w:p>
    <w:p w:rsidR="00AC08B4" w:rsidRDefault="00AC08B4">
      <w:r>
        <w:t>- при поступлении основных средств в организацию.</w:t>
      </w:r>
    </w:p>
    <w:p w:rsidR="00AC08B4" w:rsidRDefault="00AC08B4">
      <w:bookmarkStart w:id="39" w:name="sub_359"/>
      <w:r>
        <w:t>4.5.9. В составе приспособлений и принадлежностей учитываются: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7741"/>
      </w:tblGrid>
      <w:tr w:rsidR="00AC08B4" w:rsidRPr="00AC08B4">
        <w:tc>
          <w:tcPr>
            <w:tcW w:w="2425" w:type="dxa"/>
            <w:tcBorders>
              <w:top w:val="single" w:sz="4" w:space="0" w:color="auto"/>
              <w:bottom w:val="single" w:sz="4" w:space="0" w:color="auto"/>
              <w:right w:val="single" w:sz="4" w:space="0" w:color="auto"/>
            </w:tcBorders>
          </w:tcPr>
          <w:bookmarkEnd w:id="39"/>
          <w:p w:rsidR="00AC08B4" w:rsidRPr="00AC08B4" w:rsidRDefault="00AC08B4">
            <w:pPr>
              <w:pStyle w:val="a7"/>
              <w:jc w:val="center"/>
              <w:rPr>
                <w:rFonts w:eastAsiaTheme="minorEastAsia"/>
              </w:rPr>
            </w:pPr>
            <w:r w:rsidRPr="00AC08B4">
              <w:rPr>
                <w:rFonts w:eastAsiaTheme="minorEastAsia"/>
              </w:rPr>
              <w:t>Вид основных средств</w:t>
            </w:r>
          </w:p>
        </w:tc>
        <w:tc>
          <w:tcPr>
            <w:tcW w:w="7741" w:type="dxa"/>
            <w:tcBorders>
              <w:top w:val="single" w:sz="4" w:space="0" w:color="auto"/>
              <w:left w:val="single" w:sz="4" w:space="0" w:color="auto"/>
              <w:bottom w:val="single" w:sz="4" w:space="0" w:color="auto"/>
            </w:tcBorders>
            <w:vAlign w:val="center"/>
          </w:tcPr>
          <w:p w:rsidR="00AC08B4" w:rsidRPr="00AC08B4" w:rsidRDefault="00AC08B4">
            <w:pPr>
              <w:pStyle w:val="a7"/>
              <w:jc w:val="center"/>
              <w:rPr>
                <w:rFonts w:eastAsiaTheme="minorEastAsia"/>
              </w:rPr>
            </w:pPr>
            <w:r w:rsidRPr="00AC08B4">
              <w:rPr>
                <w:rFonts w:eastAsiaTheme="minorEastAsia"/>
              </w:rPr>
              <w:t>Состав приспособлений и принадлежностей</w:t>
            </w:r>
          </w:p>
        </w:tc>
      </w:tr>
      <w:tr w:rsidR="00AC08B4" w:rsidRPr="00AC08B4">
        <w:tc>
          <w:tcPr>
            <w:tcW w:w="2425" w:type="dxa"/>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r w:rsidRPr="00AC08B4">
              <w:rPr>
                <w:rFonts w:eastAsiaTheme="minorEastAsia"/>
              </w:rPr>
              <w:t>Автотранспортные средства</w:t>
            </w:r>
          </w:p>
        </w:tc>
        <w:tc>
          <w:tcPr>
            <w:tcW w:w="7741" w:type="dxa"/>
            <w:tcBorders>
              <w:top w:val="single" w:sz="4" w:space="0" w:color="auto"/>
              <w:left w:val="single" w:sz="4" w:space="0" w:color="auto"/>
              <w:bottom w:val="single" w:sz="4" w:space="0" w:color="auto"/>
            </w:tcBorders>
          </w:tcPr>
          <w:p w:rsidR="00AC08B4" w:rsidRPr="00AC08B4" w:rsidRDefault="00AC08B4">
            <w:pPr>
              <w:pStyle w:val="a7"/>
              <w:rPr>
                <w:rFonts w:eastAsiaTheme="minorEastAsia"/>
              </w:rPr>
            </w:pPr>
            <w:r w:rsidRPr="00AC08B4">
              <w:rPr>
                <w:rFonts w:eastAsiaTheme="minorEastAsia"/>
              </w:rPr>
              <w:t>- домкрат;</w:t>
            </w:r>
          </w:p>
          <w:p w:rsidR="00AC08B4" w:rsidRPr="00AC08B4" w:rsidRDefault="00AC08B4">
            <w:pPr>
              <w:pStyle w:val="a7"/>
              <w:rPr>
                <w:rFonts w:eastAsiaTheme="minorEastAsia"/>
              </w:rPr>
            </w:pPr>
            <w:r w:rsidRPr="00AC08B4">
              <w:rPr>
                <w:rFonts w:eastAsiaTheme="minorEastAsia"/>
              </w:rPr>
              <w:t>- гаечные ключи;</w:t>
            </w:r>
          </w:p>
          <w:p w:rsidR="00AC08B4" w:rsidRPr="00AC08B4" w:rsidRDefault="00AC08B4">
            <w:pPr>
              <w:pStyle w:val="a7"/>
              <w:rPr>
                <w:rFonts w:eastAsiaTheme="minorEastAsia"/>
              </w:rPr>
            </w:pPr>
            <w:r w:rsidRPr="00AC08B4">
              <w:rPr>
                <w:rFonts w:eastAsiaTheme="minorEastAsia"/>
              </w:rPr>
              <w:t>- компрессор (насос);</w:t>
            </w:r>
          </w:p>
          <w:p w:rsidR="00AC08B4" w:rsidRPr="00AC08B4" w:rsidRDefault="00AC08B4">
            <w:pPr>
              <w:pStyle w:val="a7"/>
              <w:rPr>
                <w:rFonts w:eastAsiaTheme="minorEastAsia"/>
              </w:rPr>
            </w:pPr>
            <w:r w:rsidRPr="00AC08B4">
              <w:rPr>
                <w:rFonts w:eastAsiaTheme="minorEastAsia"/>
              </w:rPr>
              <w:t>- буксировочный трос;</w:t>
            </w:r>
          </w:p>
          <w:p w:rsidR="00AC08B4" w:rsidRPr="00AC08B4" w:rsidRDefault="00AC08B4">
            <w:pPr>
              <w:pStyle w:val="a7"/>
              <w:rPr>
                <w:rFonts w:eastAsiaTheme="minorEastAsia"/>
              </w:rPr>
            </w:pPr>
            <w:r w:rsidRPr="00AC08B4">
              <w:rPr>
                <w:rFonts w:eastAsiaTheme="minorEastAsia"/>
              </w:rPr>
              <w:t>- аптечка;</w:t>
            </w:r>
          </w:p>
          <w:p w:rsidR="00AC08B4" w:rsidRPr="00AC08B4" w:rsidRDefault="00AC08B4">
            <w:pPr>
              <w:pStyle w:val="a7"/>
              <w:rPr>
                <w:rFonts w:eastAsiaTheme="minorEastAsia"/>
              </w:rPr>
            </w:pPr>
            <w:r w:rsidRPr="00AC08B4">
              <w:rPr>
                <w:rFonts w:eastAsiaTheme="minorEastAsia"/>
              </w:rPr>
              <w:t>- огнетушитель;</w:t>
            </w:r>
          </w:p>
          <w:p w:rsidR="00AC08B4" w:rsidRPr="00AC08B4" w:rsidRDefault="00AC08B4">
            <w:pPr>
              <w:pStyle w:val="a7"/>
              <w:rPr>
                <w:rFonts w:eastAsiaTheme="minorEastAsia"/>
              </w:rPr>
            </w:pPr>
            <w:r w:rsidRPr="00AC08B4">
              <w:rPr>
                <w:rFonts w:eastAsiaTheme="minorEastAsia"/>
              </w:rPr>
              <w:t>- знак аварийной остановки;</w:t>
            </w:r>
          </w:p>
          <w:p w:rsidR="00AC08B4" w:rsidRPr="00AC08B4" w:rsidRDefault="00AC08B4">
            <w:pPr>
              <w:pStyle w:val="a7"/>
              <w:rPr>
                <w:rFonts w:eastAsiaTheme="minorEastAsia"/>
              </w:rPr>
            </w:pPr>
            <w:r w:rsidRPr="00AC08B4">
              <w:rPr>
                <w:rFonts w:eastAsiaTheme="minorEastAsia"/>
              </w:rPr>
              <w:t>- резиновые (иные) коврики;</w:t>
            </w:r>
          </w:p>
          <w:p w:rsidR="00AC08B4" w:rsidRPr="00AC08B4" w:rsidRDefault="00AC08B4">
            <w:pPr>
              <w:pStyle w:val="a7"/>
              <w:rPr>
                <w:rFonts w:eastAsiaTheme="minorEastAsia"/>
              </w:rPr>
            </w:pPr>
            <w:r w:rsidRPr="00AC08B4">
              <w:rPr>
                <w:rFonts w:eastAsiaTheme="minorEastAsia"/>
              </w:rPr>
              <w:t>- съемные чехлы на сидения;</w:t>
            </w:r>
          </w:p>
          <w:p w:rsidR="00AC08B4" w:rsidRDefault="00AC08B4" w:rsidP="00873975">
            <w:pPr>
              <w:pStyle w:val="a7"/>
              <w:rPr>
                <w:rFonts w:eastAsiaTheme="minorEastAsia"/>
              </w:rPr>
            </w:pPr>
            <w:r w:rsidRPr="00AC08B4">
              <w:rPr>
                <w:rFonts w:eastAsiaTheme="minorEastAsia"/>
              </w:rPr>
              <w:t>- канистра;</w:t>
            </w:r>
          </w:p>
          <w:p w:rsidR="00873975" w:rsidRPr="00873975" w:rsidRDefault="00873975" w:rsidP="00873975">
            <w:pPr>
              <w:ind w:firstLine="0"/>
              <w:rPr>
                <w:rFonts w:eastAsiaTheme="minorEastAsia"/>
              </w:rPr>
            </w:pPr>
            <w:r>
              <w:rPr>
                <w:rFonts w:eastAsiaTheme="minorEastAsia"/>
              </w:rPr>
              <w:t>и т.д.</w:t>
            </w:r>
          </w:p>
        </w:tc>
      </w:tr>
      <w:tr w:rsidR="00AC08B4" w:rsidRPr="00AC08B4">
        <w:tc>
          <w:tcPr>
            <w:tcW w:w="2425" w:type="dxa"/>
            <w:tcBorders>
              <w:top w:val="single" w:sz="4" w:space="0" w:color="auto"/>
              <w:bottom w:val="single" w:sz="4" w:space="0" w:color="auto"/>
              <w:right w:val="single" w:sz="4" w:space="0" w:color="auto"/>
            </w:tcBorders>
          </w:tcPr>
          <w:p w:rsidR="00AC08B4" w:rsidRPr="00AC08B4" w:rsidRDefault="00AC08B4">
            <w:pPr>
              <w:pStyle w:val="a8"/>
              <w:rPr>
                <w:rFonts w:eastAsiaTheme="minorEastAsia"/>
              </w:rPr>
            </w:pPr>
            <w:r w:rsidRPr="00AC08B4">
              <w:rPr>
                <w:rFonts w:eastAsiaTheme="minorEastAsia"/>
              </w:rPr>
              <w:t>Средства вычислительной техники и связи</w:t>
            </w:r>
          </w:p>
        </w:tc>
        <w:tc>
          <w:tcPr>
            <w:tcW w:w="7741" w:type="dxa"/>
            <w:tcBorders>
              <w:top w:val="single" w:sz="4" w:space="0" w:color="auto"/>
              <w:left w:val="single" w:sz="4" w:space="0" w:color="auto"/>
              <w:bottom w:val="single" w:sz="4" w:space="0" w:color="auto"/>
            </w:tcBorders>
          </w:tcPr>
          <w:p w:rsidR="00AC08B4" w:rsidRPr="00AC08B4" w:rsidRDefault="00AC08B4">
            <w:pPr>
              <w:pStyle w:val="a7"/>
              <w:rPr>
                <w:rFonts w:eastAsiaTheme="minorEastAsia"/>
              </w:rPr>
            </w:pPr>
            <w:r w:rsidRPr="00AC08B4">
              <w:rPr>
                <w:rFonts w:eastAsiaTheme="minorEastAsia"/>
              </w:rPr>
              <w:t>- сумки и чехлы для переносных компьютеров;</w:t>
            </w:r>
          </w:p>
          <w:p w:rsidR="00AC08B4" w:rsidRPr="00AC08B4" w:rsidRDefault="00AC08B4">
            <w:pPr>
              <w:pStyle w:val="a7"/>
              <w:rPr>
                <w:rFonts w:eastAsiaTheme="minorEastAsia"/>
              </w:rPr>
            </w:pPr>
            <w:r w:rsidRPr="00AC08B4">
              <w:rPr>
                <w:rFonts w:eastAsiaTheme="minorEastAsia"/>
              </w:rPr>
              <w:t>- сумки для проекторов;</w:t>
            </w:r>
          </w:p>
          <w:p w:rsidR="00AC08B4" w:rsidRPr="00AC08B4" w:rsidRDefault="00AC08B4">
            <w:pPr>
              <w:pStyle w:val="a7"/>
              <w:rPr>
                <w:rFonts w:eastAsiaTheme="minorEastAsia"/>
              </w:rPr>
            </w:pPr>
            <w:r w:rsidRPr="00AC08B4">
              <w:rPr>
                <w:rFonts w:eastAsiaTheme="minorEastAsia"/>
              </w:rPr>
              <w:t>- чехлы, сумки и кобуры для радиостанций и сотовых телефонов;</w:t>
            </w:r>
          </w:p>
          <w:p w:rsidR="00AC08B4" w:rsidRPr="00AC08B4" w:rsidRDefault="00AC08B4">
            <w:pPr>
              <w:pStyle w:val="a7"/>
              <w:rPr>
                <w:rFonts w:eastAsiaTheme="minorEastAsia"/>
              </w:rPr>
            </w:pPr>
            <w:r w:rsidRPr="00AC08B4">
              <w:rPr>
                <w:rFonts w:eastAsiaTheme="minorEastAsia"/>
              </w:rPr>
              <w:t>- зарядные устройства для сотовых телефонов, мобильных компьютеров, радиостанций;</w:t>
            </w:r>
          </w:p>
          <w:p w:rsidR="00AC08B4" w:rsidRPr="00AC08B4" w:rsidRDefault="00AC08B4" w:rsidP="00873975">
            <w:pPr>
              <w:pStyle w:val="a7"/>
              <w:rPr>
                <w:rFonts w:eastAsiaTheme="minorEastAsia"/>
              </w:rPr>
            </w:pPr>
            <w:r w:rsidRPr="00AC08B4">
              <w:rPr>
                <w:rFonts w:eastAsiaTheme="minorEastAsia"/>
              </w:rPr>
              <w:t>- внешние блоки питания для ноутбуков, моноблочных компьютеров;</w:t>
            </w:r>
          </w:p>
        </w:tc>
      </w:tr>
      <w:tr w:rsidR="00AC08B4" w:rsidRPr="00AC08B4">
        <w:tc>
          <w:tcPr>
            <w:tcW w:w="2425" w:type="dxa"/>
            <w:tcBorders>
              <w:top w:val="single" w:sz="4" w:space="0" w:color="auto"/>
              <w:bottom w:val="single" w:sz="4" w:space="0" w:color="auto"/>
              <w:right w:val="single" w:sz="4" w:space="0" w:color="auto"/>
            </w:tcBorders>
          </w:tcPr>
          <w:p w:rsidR="00AC08B4" w:rsidRPr="00AC08B4" w:rsidRDefault="00AC08B4">
            <w:pPr>
              <w:pStyle w:val="a8"/>
              <w:rPr>
                <w:rFonts w:eastAsiaTheme="minorEastAsia"/>
              </w:rPr>
            </w:pPr>
            <w:r w:rsidRPr="00AC08B4">
              <w:rPr>
                <w:rFonts w:eastAsiaTheme="minorEastAsia"/>
              </w:rPr>
              <w:t xml:space="preserve">Фото- и </w:t>
            </w:r>
            <w:r w:rsidRPr="00AC08B4">
              <w:rPr>
                <w:rFonts w:eastAsiaTheme="minorEastAsia"/>
              </w:rPr>
              <w:lastRenderedPageBreak/>
              <w:t>видеотехника</w:t>
            </w:r>
          </w:p>
        </w:tc>
        <w:tc>
          <w:tcPr>
            <w:tcW w:w="7741" w:type="dxa"/>
            <w:tcBorders>
              <w:top w:val="single" w:sz="4" w:space="0" w:color="auto"/>
              <w:left w:val="single" w:sz="4" w:space="0" w:color="auto"/>
              <w:bottom w:val="single" w:sz="4" w:space="0" w:color="auto"/>
            </w:tcBorders>
          </w:tcPr>
          <w:p w:rsidR="00AC08B4" w:rsidRPr="00AC08B4" w:rsidRDefault="00AC08B4">
            <w:pPr>
              <w:pStyle w:val="a7"/>
              <w:rPr>
                <w:rFonts w:eastAsiaTheme="minorEastAsia"/>
              </w:rPr>
            </w:pPr>
            <w:r w:rsidRPr="00AC08B4">
              <w:rPr>
                <w:rFonts w:eastAsiaTheme="minorEastAsia"/>
              </w:rPr>
              <w:lastRenderedPageBreak/>
              <w:t>- штативы;</w:t>
            </w:r>
          </w:p>
          <w:p w:rsidR="00AC08B4" w:rsidRPr="00AC08B4" w:rsidRDefault="00AC08B4">
            <w:pPr>
              <w:pStyle w:val="a7"/>
              <w:rPr>
                <w:rFonts w:eastAsiaTheme="minorEastAsia"/>
              </w:rPr>
            </w:pPr>
            <w:r w:rsidRPr="00AC08B4">
              <w:rPr>
                <w:rFonts w:eastAsiaTheme="minorEastAsia"/>
              </w:rPr>
              <w:lastRenderedPageBreak/>
              <w:t>- сумки и чехлы;</w:t>
            </w:r>
          </w:p>
          <w:p w:rsidR="00AC08B4" w:rsidRPr="00AC08B4" w:rsidRDefault="00AC08B4" w:rsidP="00873975">
            <w:pPr>
              <w:pStyle w:val="a7"/>
              <w:rPr>
                <w:rFonts w:eastAsiaTheme="minorEastAsia"/>
              </w:rPr>
            </w:pPr>
            <w:r w:rsidRPr="00AC08B4">
              <w:rPr>
                <w:rFonts w:eastAsiaTheme="minorEastAsia"/>
              </w:rPr>
              <w:t>- сменная оптика;</w:t>
            </w:r>
          </w:p>
        </w:tc>
      </w:tr>
      <w:tr w:rsidR="00AC08B4" w:rsidRPr="00AC08B4">
        <w:tc>
          <w:tcPr>
            <w:tcW w:w="2425" w:type="dxa"/>
            <w:tcBorders>
              <w:top w:val="single" w:sz="4" w:space="0" w:color="auto"/>
              <w:bottom w:val="single" w:sz="4" w:space="0" w:color="auto"/>
              <w:right w:val="single" w:sz="4" w:space="0" w:color="auto"/>
            </w:tcBorders>
          </w:tcPr>
          <w:p w:rsidR="00AC08B4" w:rsidRPr="00AC08B4" w:rsidRDefault="00AC08B4">
            <w:pPr>
              <w:pStyle w:val="a8"/>
              <w:rPr>
                <w:rFonts w:eastAsiaTheme="minorEastAsia"/>
              </w:rPr>
            </w:pPr>
            <w:r w:rsidRPr="00AC08B4">
              <w:rPr>
                <w:rFonts w:eastAsiaTheme="minorEastAsia"/>
              </w:rPr>
              <w:lastRenderedPageBreak/>
              <w:t>Ручной электро- пневмоинструмент</w:t>
            </w:r>
          </w:p>
        </w:tc>
        <w:tc>
          <w:tcPr>
            <w:tcW w:w="7741" w:type="dxa"/>
            <w:tcBorders>
              <w:top w:val="single" w:sz="4" w:space="0" w:color="auto"/>
              <w:left w:val="single" w:sz="4" w:space="0" w:color="auto"/>
              <w:bottom w:val="single" w:sz="4" w:space="0" w:color="auto"/>
            </w:tcBorders>
          </w:tcPr>
          <w:p w:rsidR="00AC08B4" w:rsidRPr="00AC08B4" w:rsidRDefault="00AC08B4">
            <w:pPr>
              <w:pStyle w:val="a7"/>
              <w:rPr>
                <w:rFonts w:eastAsiaTheme="minorEastAsia"/>
              </w:rPr>
            </w:pPr>
            <w:r w:rsidRPr="00AC08B4">
              <w:rPr>
                <w:rFonts w:eastAsiaTheme="minorEastAsia"/>
              </w:rPr>
              <w:t>- сумки (ящики);</w:t>
            </w:r>
          </w:p>
          <w:p w:rsidR="00AC08B4" w:rsidRPr="00AC08B4" w:rsidRDefault="00AC08B4">
            <w:pPr>
              <w:pStyle w:val="a7"/>
              <w:rPr>
                <w:rFonts w:eastAsiaTheme="minorEastAsia"/>
              </w:rPr>
            </w:pPr>
            <w:r w:rsidRPr="00AC08B4">
              <w:rPr>
                <w:rFonts w:eastAsiaTheme="minorEastAsia"/>
              </w:rPr>
              <w:t>- сменные насадки;</w:t>
            </w:r>
          </w:p>
          <w:p w:rsidR="00AC08B4" w:rsidRPr="00AC08B4" w:rsidRDefault="00AC08B4">
            <w:pPr>
              <w:pStyle w:val="a7"/>
              <w:rPr>
                <w:rFonts w:eastAsiaTheme="minorEastAsia"/>
              </w:rPr>
            </w:pPr>
            <w:r w:rsidRPr="00AC08B4">
              <w:rPr>
                <w:rFonts w:eastAsiaTheme="minorEastAsia"/>
              </w:rPr>
              <w:t>- сменные аккумуляторные батареи;</w:t>
            </w:r>
          </w:p>
          <w:p w:rsidR="00AC08B4" w:rsidRPr="00AC08B4" w:rsidRDefault="00AC08B4" w:rsidP="00873975">
            <w:pPr>
              <w:pStyle w:val="a7"/>
              <w:rPr>
                <w:rFonts w:eastAsiaTheme="minorEastAsia"/>
              </w:rPr>
            </w:pPr>
            <w:r w:rsidRPr="00AC08B4">
              <w:rPr>
                <w:rFonts w:eastAsiaTheme="minorEastAsia"/>
              </w:rPr>
              <w:t>- зарядные устройства;</w:t>
            </w:r>
          </w:p>
        </w:tc>
      </w:tr>
    </w:tbl>
    <w:p w:rsidR="00873975" w:rsidRDefault="00873975">
      <w:pPr>
        <w:rPr>
          <w:rStyle w:val="a3"/>
          <w:bCs/>
        </w:rPr>
      </w:pPr>
      <w:bookmarkStart w:id="40" w:name="sub_26"/>
    </w:p>
    <w:p w:rsidR="00873975" w:rsidRDefault="00AC08B4" w:rsidP="003715BC">
      <w:pPr>
        <w:jc w:val="center"/>
        <w:rPr>
          <w:rStyle w:val="a3"/>
          <w:bCs/>
        </w:rPr>
      </w:pPr>
      <w:r>
        <w:rPr>
          <w:rStyle w:val="a3"/>
          <w:bCs/>
        </w:rPr>
        <w:t>4.6. Особенности учета автотранспорта</w:t>
      </w:r>
      <w:bookmarkStart w:id="41" w:name="sub_367"/>
      <w:bookmarkEnd w:id="40"/>
    </w:p>
    <w:p w:rsidR="007714BE" w:rsidRDefault="007714BE" w:rsidP="003715BC">
      <w:pPr>
        <w:jc w:val="center"/>
        <w:rPr>
          <w:rStyle w:val="a3"/>
          <w:bCs/>
        </w:rPr>
      </w:pPr>
    </w:p>
    <w:p w:rsidR="00AC08B4" w:rsidRDefault="00AC08B4">
      <w:r>
        <w:t>4.6.1. Автотранспортное средство является сложным объектом, в состав которого могут включаться дополнительные принадлежности, приспособления и оборудование, позволяющие обеспечить характеристики, установленные при принятии решения о приобретении транспортного средства.</w:t>
      </w:r>
    </w:p>
    <w:bookmarkEnd w:id="41"/>
    <w:p w:rsidR="00AC08B4" w:rsidRDefault="00AC08B4">
      <w:r>
        <w:t xml:space="preserve">Перечень установленных дополнительных принадлежностей, приспособлений и оборудования указывается в Инвентарной карточке автотранспортного средства в разделе 5 "Краткая индивидуальная характеристика объекта". При выходе из строя любого изделия из перечня (за исключением существенных, определяемых согласно п. 4.2.3 настоящей Учетной политики), стоимость вновь установленных принадлежностей, приспособлений и оборудования относится на </w:t>
      </w:r>
      <w:r w:rsidR="00873975">
        <w:t>текущие расходы</w:t>
      </w:r>
      <w:r>
        <w:t>.</w:t>
      </w:r>
    </w:p>
    <w:p w:rsidR="00AC08B4" w:rsidRDefault="00AC08B4">
      <w:r>
        <w:t>4.6.2. Дополнительные принадлежности, приспособления и оборудование, установленное на автотранспортном средстве первоначально, стоимость которых определена спецификацией к договору, или устанавливаемые впоследствии могут быть классифицированы как:</w:t>
      </w:r>
    </w:p>
    <w:p w:rsidR="00AC08B4" w:rsidRPr="00873975" w:rsidRDefault="00AC08B4">
      <w:r>
        <w:t>- самостоятельное основное средство</w:t>
      </w:r>
      <w:r w:rsidR="00873975" w:rsidRPr="00873975">
        <w:t>;</w:t>
      </w:r>
    </w:p>
    <w:p w:rsidR="00AC08B4" w:rsidRPr="00873975" w:rsidRDefault="00AC08B4">
      <w:r>
        <w:t>- составная часть автотранспортного средства, стоимость которого увеличивает балансовую стоимость автотранспортного</w:t>
      </w:r>
      <w:r w:rsidR="00973D75">
        <w:t xml:space="preserve"> средства</w:t>
      </w:r>
      <w:r w:rsidR="00873975" w:rsidRPr="00873975">
        <w:t>;</w:t>
      </w:r>
    </w:p>
    <w:p w:rsidR="00AC08B4" w:rsidRDefault="00AC08B4">
      <w:r w:rsidRPr="00FF6763">
        <w:t>Соответствующее решение принимается Комиссией по поступлению и выбытию активов.</w:t>
      </w:r>
    </w:p>
    <w:p w:rsidR="00FF6763" w:rsidRPr="00FF6763" w:rsidRDefault="00FF6763"/>
    <w:p w:rsidR="00AC08B4" w:rsidRDefault="00AC08B4" w:rsidP="00FF6763">
      <w:pPr>
        <w:jc w:val="center"/>
        <w:rPr>
          <w:rStyle w:val="a3"/>
          <w:bCs/>
        </w:rPr>
      </w:pPr>
      <w:bookmarkStart w:id="42" w:name="sub_27"/>
      <w:r w:rsidRPr="00FF6763">
        <w:rPr>
          <w:rStyle w:val="a3"/>
          <w:bCs/>
        </w:rPr>
        <w:t>4.7. Особенности учета персональных компьютеров и иной вычислительной техники</w:t>
      </w:r>
    </w:p>
    <w:p w:rsidR="00FF6763" w:rsidRDefault="00FF6763" w:rsidP="00FF6763">
      <w:pPr>
        <w:jc w:val="center"/>
      </w:pPr>
    </w:p>
    <w:p w:rsidR="00AC08B4" w:rsidRDefault="00AC08B4">
      <w:bookmarkStart w:id="43" w:name="sub_372"/>
      <w:bookmarkEnd w:id="42"/>
      <w:r>
        <w:t>В учреждении определен следующий порядок учета компьютерной вычислительной техники и периферийных устройств к ней:</w:t>
      </w:r>
    </w:p>
    <w:bookmarkEnd w:id="43"/>
    <w:p w:rsidR="00AC08B4" w:rsidRDefault="00AC08B4">
      <w:r>
        <w:t>4.7.2. Оборудование для автоматизированного рабочего места (АРМ) учитывается как самостоятельные объекты, а именно:</w:t>
      </w:r>
    </w:p>
    <w:p w:rsidR="00AC08B4" w:rsidRPr="00873975" w:rsidRDefault="00AC08B4">
      <w:pPr>
        <w:rPr>
          <w:b/>
        </w:rPr>
      </w:pPr>
      <w:r>
        <w:t>- </w:t>
      </w:r>
      <w:r w:rsidR="00873975">
        <w:t>системный блок с периферийными принадлежностями</w:t>
      </w:r>
      <w:r w:rsidR="00190044">
        <w:t xml:space="preserve"> -</w:t>
      </w:r>
      <w:r>
        <w:t xml:space="preserve"> </w:t>
      </w:r>
      <w:r w:rsidRPr="00873975">
        <w:rPr>
          <w:rStyle w:val="a3"/>
          <w:b w:val="0"/>
          <w:bCs/>
        </w:rPr>
        <w:t>клавиатура, манипулятор "мышь"</w:t>
      </w:r>
      <w:r w:rsidRPr="00873975">
        <w:rPr>
          <w:b/>
        </w:rPr>
        <w:t>;</w:t>
      </w:r>
    </w:p>
    <w:p w:rsidR="00873975" w:rsidRPr="00FC53D5" w:rsidRDefault="00873975" w:rsidP="00873975">
      <w:pPr>
        <w:pStyle w:val="s1"/>
        <w:spacing w:before="0" w:beforeAutospacing="0" w:after="0" w:afterAutospacing="0"/>
        <w:ind w:firstLine="709"/>
        <w:jc w:val="both"/>
      </w:pPr>
      <w:r>
        <w:t>- монитор</w:t>
      </w:r>
      <w:r w:rsidRPr="00FC53D5">
        <w:t>;</w:t>
      </w:r>
    </w:p>
    <w:p w:rsidR="00873975" w:rsidRDefault="00873975">
      <w:r w:rsidRPr="00FC53D5">
        <w:t xml:space="preserve">- </w:t>
      </w:r>
      <w:r>
        <w:t>принтер</w:t>
      </w:r>
      <w:r w:rsidRPr="00FC53D5">
        <w:t>;</w:t>
      </w:r>
    </w:p>
    <w:p w:rsidR="00873975" w:rsidRPr="00873975" w:rsidRDefault="00873975">
      <w:r>
        <w:t>- сканер</w:t>
      </w:r>
      <w:r w:rsidRPr="00873975">
        <w:t>;</w:t>
      </w:r>
    </w:p>
    <w:p w:rsidR="00873975" w:rsidRPr="00873975" w:rsidRDefault="00AC08B4">
      <w:r>
        <w:t xml:space="preserve">- моноблок </w:t>
      </w:r>
      <w:r w:rsidR="00FF6763">
        <w:t>с периферийными принадлежностями</w:t>
      </w:r>
      <w:r w:rsidR="00190044">
        <w:t xml:space="preserve"> -</w:t>
      </w:r>
      <w:r w:rsidR="00FF6763">
        <w:t xml:space="preserve"> </w:t>
      </w:r>
      <w:r>
        <w:t>клавиатур</w:t>
      </w:r>
      <w:r w:rsidR="00FF6763">
        <w:t>а,</w:t>
      </w:r>
      <w:r>
        <w:t xml:space="preserve"> манипулятор "мышь"</w:t>
      </w:r>
      <w:r w:rsidR="00873975" w:rsidRPr="00873975">
        <w:t>;</w:t>
      </w:r>
    </w:p>
    <w:p w:rsidR="00AC08B4" w:rsidRDefault="00AC08B4">
      <w:r>
        <w:t>- источник бесперебойного питания;</w:t>
      </w:r>
    </w:p>
    <w:p w:rsidR="00AC08B4" w:rsidRDefault="00AC08B4">
      <w:r>
        <w:t>- внешний модуль Wi-Fi.</w:t>
      </w:r>
    </w:p>
    <w:p w:rsidR="00873975" w:rsidRDefault="00873975">
      <w:r w:rsidRPr="00875C51">
        <w:t>Мониторы</w:t>
      </w:r>
      <w:r>
        <w:t>,</w:t>
      </w:r>
      <w:r w:rsidRPr="00875C51">
        <w:t xml:space="preserve"> системные </w:t>
      </w:r>
      <w:r>
        <w:t xml:space="preserve">блоки и принтеры </w:t>
      </w:r>
      <w:r w:rsidRPr="00875C51">
        <w:t xml:space="preserve">учитываются как самостоятельные инвентарные </w:t>
      </w:r>
      <w:r w:rsidRPr="00FF6763">
        <w:t xml:space="preserve">объекты (в </w:t>
      </w:r>
      <w:hyperlink r:id="rId171" w:anchor="/document/53715633/entry/0" w:history="1">
        <w:r w:rsidRPr="00FF6763">
          <w:rPr>
            <w:rStyle w:val="af1"/>
            <w:rFonts w:cs="Times New Roman CYR"/>
            <w:color w:val="auto"/>
          </w:rPr>
          <w:t>Постановлении</w:t>
        </w:r>
      </w:hyperlink>
      <w:r w:rsidRPr="00FF6763">
        <w:t xml:space="preserve"> Восьмого ААС от 07.12.2011 N 08АП-8357/11 отмечено, что системные</w:t>
      </w:r>
      <w:r w:rsidRPr="00875C51">
        <w:t xml:space="preserve"> блоки и мониторы выполняют самостоятельные функции, первые - по хранению и обработке информации, вторые - по ее визуализации пользователю,</w:t>
      </w:r>
      <w:r>
        <w:t xml:space="preserve"> третьи осуществляют вывод на печать</w:t>
      </w:r>
      <w:r w:rsidRPr="00875C51">
        <w:t xml:space="preserve"> и могут использоваться в любых сочетаниях между собой).</w:t>
      </w:r>
    </w:p>
    <w:p w:rsidR="00AC08B4" w:rsidRDefault="00AC08B4">
      <w:r>
        <w:t>Иные компоненты персонального компьютера могут классифицироваться как:</w:t>
      </w:r>
    </w:p>
    <w:p w:rsidR="00AC08B4" w:rsidRPr="00873975" w:rsidRDefault="00AC08B4">
      <w:pPr>
        <w:rPr>
          <w:b/>
        </w:rPr>
      </w:pPr>
      <w:r>
        <w:t>- самостоятельные объекты основных средств</w:t>
      </w:r>
      <w:r w:rsidR="004A7AE7">
        <w:t xml:space="preserve"> -</w:t>
      </w:r>
      <w:r>
        <w:t xml:space="preserve"> </w:t>
      </w:r>
      <w:r w:rsidR="00873975" w:rsidRPr="00873975">
        <w:t>н</w:t>
      </w:r>
      <w:r w:rsidRPr="00873975">
        <w:rPr>
          <w:rStyle w:val="a3"/>
          <w:b w:val="0"/>
          <w:bCs/>
        </w:rPr>
        <w:t>аушники, колонки, web-камера, твердый накопитель, внешний модем, репитер, разветвитель USB, картридер, флеш-карта</w:t>
      </w:r>
      <w:r w:rsidR="00873975" w:rsidRPr="00873975">
        <w:rPr>
          <w:b/>
        </w:rPr>
        <w:t>.</w:t>
      </w:r>
    </w:p>
    <w:p w:rsidR="00AC08B4" w:rsidRDefault="00C83345">
      <w:r>
        <w:t>Так же</w:t>
      </w:r>
      <w:r w:rsidR="00AC08B4">
        <w:t xml:space="preserve">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w:t>
      </w:r>
      <w:r w:rsidR="00AC08B4">
        <w:lastRenderedPageBreak/>
        <w:t>использования, существенно отличающийся от срока полезного использования персонального компьютера в целом.</w:t>
      </w:r>
    </w:p>
    <w:p w:rsidR="00AC08B4" w:rsidRDefault="00AC08B4">
      <w:r>
        <w:t>Соответствующее решение принимается Комиссией по поступлению и выбытию активов.</w:t>
      </w:r>
    </w:p>
    <w:p w:rsidR="00AC08B4" w:rsidRDefault="00B257DD">
      <w:r>
        <w:t>П</w:t>
      </w:r>
      <w:r w:rsidR="00AC08B4">
        <w:t>еречень всех компонентов</w:t>
      </w:r>
      <w:r w:rsidR="00C83345">
        <w:t xml:space="preserve">, </w:t>
      </w:r>
      <w:r>
        <w:t>входящих в состав персонального компьютера</w:t>
      </w:r>
      <w:r w:rsidR="00C83345">
        <w:t>,</w:t>
      </w:r>
      <w:r>
        <w:t xml:space="preserve"> </w:t>
      </w:r>
      <w:r w:rsidR="00AC08B4">
        <w:t>приводится в Инвентарной карточке.</w:t>
      </w:r>
    </w:p>
    <w:p w:rsidR="00AC08B4" w:rsidRDefault="00AC08B4">
      <w:r>
        <w:t>4.7.4. Предустановленное лицензионное программное обеспечение (неисключительные права)</w:t>
      </w:r>
      <w:r w:rsidR="001C7F52">
        <w:t>,</w:t>
      </w:r>
      <w:r>
        <w:t xml:space="preserve"> </w:t>
      </w:r>
      <w:r w:rsidRPr="00873975">
        <w:rPr>
          <w:rStyle w:val="a3"/>
          <w:b w:val="0"/>
          <w:bCs/>
        </w:rPr>
        <w:t>операционная система</w:t>
      </w:r>
      <w:r w:rsidR="00873975" w:rsidRPr="00873975">
        <w:rPr>
          <w:rStyle w:val="a3"/>
          <w:b w:val="0"/>
          <w:bCs/>
        </w:rPr>
        <w:t xml:space="preserve"> и другие</w:t>
      </w:r>
      <w:r>
        <w:t>, стоимость которого спец</w:t>
      </w:r>
      <w:r w:rsidR="001C7F52">
        <w:t>ификацией договора не определен</w:t>
      </w:r>
      <w:r>
        <w:t>а, учитывается в составе персонального компьютера.</w:t>
      </w:r>
    </w:p>
    <w:p w:rsidR="00B257DD" w:rsidRDefault="00B257DD"/>
    <w:p w:rsidR="00AC08B4" w:rsidRDefault="00AC08B4" w:rsidP="00B257DD">
      <w:pPr>
        <w:jc w:val="center"/>
        <w:rPr>
          <w:rStyle w:val="a3"/>
          <w:bCs/>
        </w:rPr>
      </w:pPr>
      <w:bookmarkStart w:id="44" w:name="sub_6364"/>
      <w:r>
        <w:rPr>
          <w:rStyle w:val="a3"/>
          <w:bCs/>
        </w:rPr>
        <w:t>4.8. Особенности учета единых функционирующих систем</w:t>
      </w:r>
    </w:p>
    <w:p w:rsidR="00EC292F" w:rsidRDefault="00EC292F" w:rsidP="00B257DD">
      <w:pPr>
        <w:jc w:val="center"/>
      </w:pPr>
    </w:p>
    <w:p w:rsidR="00AC08B4" w:rsidRDefault="00AC08B4">
      <w:bookmarkStart w:id="45" w:name="sub_381"/>
      <w:bookmarkEnd w:id="44"/>
      <w:r>
        <w:t>4.8.1. К единым функционирующим системам относятся:</w:t>
      </w:r>
    </w:p>
    <w:bookmarkEnd w:id="45"/>
    <w:p w:rsidR="00AC08B4" w:rsidRDefault="00AC08B4">
      <w:r>
        <w:rPr>
          <w:rStyle w:val="a3"/>
          <w:bCs/>
        </w:rPr>
        <w:t>- пожарная сигнализация;</w:t>
      </w:r>
    </w:p>
    <w:p w:rsidR="00AC08B4" w:rsidRDefault="00AC08B4">
      <w:r>
        <w:rPr>
          <w:rStyle w:val="a3"/>
          <w:bCs/>
        </w:rPr>
        <w:t>- охранная сигнализация;</w:t>
      </w:r>
    </w:p>
    <w:p w:rsidR="00AC08B4" w:rsidRDefault="00AC08B4">
      <w:r>
        <w:rPr>
          <w:rStyle w:val="a3"/>
          <w:bCs/>
        </w:rPr>
        <w:t>- система видео и аудио наблюдения;</w:t>
      </w:r>
    </w:p>
    <w:p w:rsidR="00AC08B4" w:rsidRDefault="00AC08B4">
      <w:r>
        <w:rPr>
          <w:rStyle w:val="a3"/>
          <w:bCs/>
        </w:rPr>
        <w:t>- телефонная сеть;</w:t>
      </w:r>
    </w:p>
    <w:p w:rsidR="00AC08B4" w:rsidRPr="00B257DD" w:rsidRDefault="00873975">
      <w:pPr>
        <w:pStyle w:val="a9"/>
      </w:pPr>
      <w:r w:rsidRPr="00B257DD">
        <w:t xml:space="preserve"> </w:t>
      </w:r>
      <w:r w:rsidR="00AC08B4" w:rsidRPr="00B257DD">
        <w:t xml:space="preserve">(Основание: </w:t>
      </w:r>
      <w:hyperlink r:id="rId172" w:history="1">
        <w:r w:rsidR="00AC08B4" w:rsidRPr="00B257DD">
          <w:rPr>
            <w:rStyle w:val="a4"/>
            <w:rFonts w:cs="Times New Roman CYR"/>
            <w:color w:val="auto"/>
          </w:rPr>
          <w:t>п. 45</w:t>
        </w:r>
      </w:hyperlink>
      <w:r w:rsidR="00AC08B4" w:rsidRPr="00B257DD">
        <w:t xml:space="preserve"> Инструкции N 157н, </w:t>
      </w:r>
      <w:hyperlink r:id="rId173" w:history="1">
        <w:r w:rsidR="00AC08B4" w:rsidRPr="00B257DD">
          <w:rPr>
            <w:rStyle w:val="a4"/>
            <w:rFonts w:cs="Times New Roman CYR"/>
            <w:color w:val="auto"/>
          </w:rPr>
          <w:t>п. 10</w:t>
        </w:r>
      </w:hyperlink>
      <w:r w:rsidR="00AC08B4" w:rsidRPr="00B257DD">
        <w:t xml:space="preserve"> Стандарта "Основные средства")</w:t>
      </w:r>
    </w:p>
    <w:p w:rsidR="00AC08B4" w:rsidRDefault="00AC08B4">
      <w:bookmarkStart w:id="46" w:name="sub_382"/>
      <w:r>
        <w:t>4.8.2. Единые функционирующие системы:</w:t>
      </w:r>
    </w:p>
    <w:bookmarkEnd w:id="46"/>
    <w:p w:rsidR="00AC08B4" w:rsidRDefault="00AC08B4">
      <w:r>
        <w:t>- не являются отдельными объектами основных средств (за исключением ситуаций, указанных в п. 4.8.4 настоящей Учетной политики);</w:t>
      </w:r>
    </w:p>
    <w:p w:rsidR="00AC08B4" w:rsidRDefault="00AC08B4">
      <w: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AC08B4" w:rsidRDefault="00AC08B4">
      <w:r>
        <w:t xml:space="preserve">Информация о смонтированной системе отражается с указанием даты ввода в эксплуатацию  конкретных помещений, оборудованных системой, в Инвентарной карточке </w:t>
      </w:r>
      <w:r w:rsidRPr="00B257DD">
        <w:t>(</w:t>
      </w:r>
      <w:hyperlink r:id="rId174" w:history="1">
        <w:r w:rsidRPr="00B257DD">
          <w:rPr>
            <w:rStyle w:val="a4"/>
            <w:rFonts w:cs="Times New Roman CYR"/>
            <w:color w:val="auto"/>
          </w:rPr>
          <w:t>ф. 0504031</w:t>
        </w:r>
      </w:hyperlink>
      <w:r w:rsidRPr="00B257DD">
        <w:t xml:space="preserve">) </w:t>
      </w:r>
      <w:r>
        <w:t>соответствующего здания (сооружения), учитываемого в балансовом учете, в разделе "Индивидуальные характеристики".</w:t>
      </w:r>
    </w:p>
    <w:p w:rsidR="00AC08B4" w:rsidRDefault="00AC08B4">
      <w:r>
        <w:t>4.8.3. 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p w:rsidR="00AC08B4" w:rsidRPr="00B257DD" w:rsidRDefault="00AC08B4">
      <w:pPr>
        <w:pStyle w:val="a9"/>
      </w:pPr>
      <w:r w:rsidRPr="00B257DD">
        <w:t xml:space="preserve">(Основание: </w:t>
      </w:r>
      <w:hyperlink r:id="rId175" w:history="1">
        <w:r w:rsidRPr="00B257DD">
          <w:rPr>
            <w:rStyle w:val="a4"/>
            <w:rFonts w:cs="Times New Roman CYR"/>
            <w:color w:val="auto"/>
          </w:rPr>
          <w:t>п. 45</w:t>
        </w:r>
      </w:hyperlink>
      <w:r w:rsidRPr="00B257DD">
        <w:t xml:space="preserve"> Инструкции N 157н, </w:t>
      </w:r>
      <w:hyperlink r:id="rId176" w:history="1">
        <w:r w:rsidRPr="00B257DD">
          <w:rPr>
            <w:rStyle w:val="a4"/>
            <w:rFonts w:cs="Times New Roman CYR"/>
            <w:color w:val="auto"/>
          </w:rPr>
          <w:t>п. 10</w:t>
        </w:r>
      </w:hyperlink>
      <w:r w:rsidRPr="00B257DD">
        <w:t xml:space="preserve"> Стандарта "Основные средства")</w:t>
      </w:r>
    </w:p>
    <w:p w:rsidR="00AC08B4" w:rsidRDefault="00AC08B4">
      <w:r>
        <w:t>4.8.4. Единые функционирующие системы признаются в учете самостоятельными объектами основных средств, если:</w:t>
      </w:r>
    </w:p>
    <w:p w:rsidR="00AC08B4" w:rsidRDefault="00AC08B4">
      <w:r>
        <w:t>- они получены от иных организаций бюджетной сферы (в т.ч. в результате реорганизации) в виде одного инвентарного объекта (единой системы);</w:t>
      </w:r>
    </w:p>
    <w:p w:rsidR="00AC08B4" w:rsidRDefault="00AC08B4">
      <w:r>
        <w:t>- являются неотделимыми улучшениями в арендованные объекты;</w:t>
      </w:r>
    </w:p>
    <w:p w:rsidR="00AC08B4" w:rsidRDefault="00AC08B4">
      <w:r>
        <w:t>- согласно решению Комиссии по поступлению и выбытию активов система представляет собой комплекс объектов основных средств, признаваемых для целей бухгалтерского учета единым инвентарным объектом согласно положениям п. 4.1.7 настоящей Учетной политики.</w:t>
      </w:r>
    </w:p>
    <w:p w:rsidR="00AC08B4" w:rsidRPr="00B257DD" w:rsidRDefault="00AC08B4">
      <w:pPr>
        <w:pStyle w:val="a9"/>
      </w:pPr>
      <w:r w:rsidRPr="00B257DD">
        <w:t xml:space="preserve">(Основание: </w:t>
      </w:r>
      <w:hyperlink r:id="rId177" w:history="1">
        <w:r w:rsidRPr="00B257DD">
          <w:rPr>
            <w:rStyle w:val="a4"/>
            <w:rFonts w:cs="Times New Roman CYR"/>
            <w:color w:val="auto"/>
          </w:rPr>
          <w:t>п. 10</w:t>
        </w:r>
      </w:hyperlink>
      <w:r w:rsidRPr="00B257DD">
        <w:t xml:space="preserve"> Стандарта "Основные средства", </w:t>
      </w:r>
      <w:hyperlink r:id="rId178" w:history="1">
        <w:r w:rsidRPr="00B257DD">
          <w:rPr>
            <w:rStyle w:val="a4"/>
            <w:rFonts w:cs="Times New Roman CYR"/>
            <w:color w:val="auto"/>
          </w:rPr>
          <w:t>письмо</w:t>
        </w:r>
      </w:hyperlink>
      <w:r w:rsidRPr="00B257DD">
        <w:t> Минфина России от 29.01.2019 N 02-06-10/5107)</w:t>
      </w:r>
    </w:p>
    <w:p w:rsidR="00B257DD" w:rsidRDefault="00B257DD">
      <w:pPr>
        <w:rPr>
          <w:rStyle w:val="a3"/>
          <w:bCs/>
        </w:rPr>
      </w:pPr>
      <w:bookmarkStart w:id="47" w:name="sub_6365"/>
    </w:p>
    <w:p w:rsidR="00AC08B4" w:rsidRDefault="00AC08B4" w:rsidP="00B257DD">
      <w:pPr>
        <w:jc w:val="center"/>
        <w:rPr>
          <w:rStyle w:val="a3"/>
          <w:bCs/>
        </w:rPr>
      </w:pPr>
      <w:r>
        <w:rPr>
          <w:rStyle w:val="a3"/>
          <w:bCs/>
        </w:rPr>
        <w:t>4.9. Особенности учета объектов благоустройства</w:t>
      </w:r>
    </w:p>
    <w:p w:rsidR="00EC292F" w:rsidRDefault="00EC292F" w:rsidP="00B257DD">
      <w:pPr>
        <w:jc w:val="center"/>
      </w:pPr>
    </w:p>
    <w:bookmarkEnd w:id="47"/>
    <w:p w:rsidR="00AC08B4" w:rsidRDefault="00AC08B4">
      <w:r>
        <w:t>4.9.1. К работам по благоустройству территории относятся:</w:t>
      </w:r>
    </w:p>
    <w:p w:rsidR="00AC08B4" w:rsidRDefault="00AC08B4">
      <w:r>
        <w:t>- инженерная подготовка и обеспечение безопасности;</w:t>
      </w:r>
    </w:p>
    <w:p w:rsidR="00AC08B4" w:rsidRDefault="00AC08B4">
      <w:r>
        <w:t>- озеленение (в т.ч. разбивка газонов, клумб);</w:t>
      </w:r>
    </w:p>
    <w:p w:rsidR="00AC08B4" w:rsidRDefault="00AC08B4">
      <w:r>
        <w:t>- устройство покрытий (в т.ч. асфальтирование, укладка плитки, обустройство бордюров);</w:t>
      </w:r>
    </w:p>
    <w:p w:rsidR="00AC08B4" w:rsidRDefault="00AC08B4">
      <w:r>
        <w:t>- устройство освещения;</w:t>
      </w:r>
    </w:p>
    <w:p w:rsidR="00AC08B4" w:rsidRDefault="00AC08B4">
      <w:r>
        <w:t>4.9.2. К элементам (объектам) благоустройства относятся:</w:t>
      </w:r>
    </w:p>
    <w:p w:rsidR="00AC08B4" w:rsidRDefault="00AC08B4">
      <w:r>
        <w:t>- декоративные, технические, планировочные, конструктивные устройства (в т.ч. ограждения, стоянки для автотранспорта, различные площадки);</w:t>
      </w:r>
    </w:p>
    <w:p w:rsidR="00AC08B4" w:rsidRDefault="00AC08B4">
      <w:r>
        <w:lastRenderedPageBreak/>
        <w:t>- растительные компоненты (газоны, клумбы, многолетние насаждения и т.д.);</w:t>
      </w:r>
    </w:p>
    <w:p w:rsidR="00AC08B4" w:rsidRDefault="00AC08B4">
      <w:r>
        <w:t>- различные виды оборудования и оформления (в т.ч. фонари уличного освещения);</w:t>
      </w:r>
    </w:p>
    <w:p w:rsidR="00AC08B4" w:rsidRDefault="00AC08B4">
      <w:r>
        <w:t>- малые архитектурные формы, некапитальные нестационарные сооружения (в т.ч. скамьи, фонтаны, детские площадки);</w:t>
      </w:r>
    </w:p>
    <w:p w:rsidR="00AC08B4" w:rsidRDefault="00AC08B4">
      <w:r>
        <w:t>- наружная реклама и информация, используемые как составные части благоустройства;</w:t>
      </w:r>
    </w:p>
    <w:p w:rsidR="00AC08B4" w:rsidRDefault="00AC08B4">
      <w:r>
        <w:t>4.9.3. При принятии решения об учете объектов благоустройства Комиссия по поступлению и выбытию активов руководствуется следующими документами:</w:t>
      </w:r>
    </w:p>
    <w:p w:rsidR="00AC08B4" w:rsidRDefault="00AC08B4">
      <w:r>
        <w:t>- нормативными документами по бухгалтерскому учету организаций бюджетной сферы;</w:t>
      </w:r>
    </w:p>
    <w:p w:rsidR="00AC08B4" w:rsidRPr="00B257DD" w:rsidRDefault="00AC08B4">
      <w:r>
        <w:t>- </w:t>
      </w:r>
      <w:r w:rsidRPr="00B257DD">
        <w:t xml:space="preserve">Сводом правил </w:t>
      </w:r>
      <w:hyperlink r:id="rId179" w:history="1">
        <w:r w:rsidRPr="00B257DD">
          <w:rPr>
            <w:rStyle w:val="a4"/>
            <w:rFonts w:cs="Times New Roman CYR"/>
            <w:color w:val="auto"/>
          </w:rPr>
          <w:t>СП 82.13330.2016</w:t>
        </w:r>
      </w:hyperlink>
      <w:r w:rsidRPr="00B257DD">
        <w:t xml:space="preserve"> "Благоустройство территорий". Актуализированная редакция СНиП III-10-75 (утв. </w:t>
      </w:r>
      <w:hyperlink r:id="rId180" w:history="1">
        <w:r w:rsidRPr="00B257DD">
          <w:rPr>
            <w:rStyle w:val="a4"/>
            <w:rFonts w:cs="Times New Roman CYR"/>
            <w:color w:val="auto"/>
          </w:rPr>
          <w:t>приказом</w:t>
        </w:r>
      </w:hyperlink>
      <w:r w:rsidRPr="00B257DD">
        <w:t xml:space="preserve"> Минстроя России от 16.12.2016 г. N 972/пр);</w:t>
      </w:r>
    </w:p>
    <w:p w:rsidR="00AC08B4" w:rsidRDefault="00AC08B4">
      <w:r w:rsidRPr="00B257DD">
        <w:t xml:space="preserve">- Сводом правил </w:t>
      </w:r>
      <w:hyperlink r:id="rId181" w:history="1">
        <w:r w:rsidRPr="00B257DD">
          <w:rPr>
            <w:rStyle w:val="a4"/>
            <w:rFonts w:cs="Times New Roman CYR"/>
            <w:color w:val="auto"/>
          </w:rPr>
          <w:t>СП 78.13330.2012</w:t>
        </w:r>
      </w:hyperlink>
      <w:r w:rsidRPr="00B257DD">
        <w:t xml:space="preserve"> "Свод правил. Автомобильные дороги. Актуализированная редакция СНиП 3.06.03-85" (утв. </w:t>
      </w:r>
      <w:hyperlink r:id="rId182" w:history="1">
        <w:r w:rsidRPr="00B257DD">
          <w:rPr>
            <w:rStyle w:val="a4"/>
            <w:rFonts w:cs="Times New Roman CYR"/>
            <w:color w:val="auto"/>
          </w:rPr>
          <w:t>приказом</w:t>
        </w:r>
      </w:hyperlink>
      <w:r>
        <w:t xml:space="preserve"> Минрегиона России от 30.06.2012 N 272);</w:t>
      </w:r>
    </w:p>
    <w:p w:rsidR="00AC08B4" w:rsidRDefault="00AC08B4">
      <w:r>
        <w:t>- иными нормативными актами.</w:t>
      </w:r>
    </w:p>
    <w:p w:rsidR="00AC08B4" w:rsidRDefault="00AC08B4">
      <w:r>
        <w:t xml:space="preserve">4.9.4.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w:t>
      </w:r>
      <w:r w:rsidRPr="00B257DD">
        <w:t>В Инвентарной карточке (</w:t>
      </w:r>
      <w:hyperlink r:id="rId183" w:history="1">
        <w:r w:rsidRPr="00B257DD">
          <w:rPr>
            <w:rStyle w:val="a4"/>
            <w:rFonts w:cs="Times New Roman CYR"/>
            <w:color w:val="auto"/>
          </w:rPr>
          <w:t>ф. 0504031</w:t>
        </w:r>
      </w:hyperlink>
      <w:r w:rsidRPr="00B257DD">
        <w:t>) отражается</w:t>
      </w:r>
      <w:r>
        <w:t xml:space="preserve"> информация по каждому элементу благоустройства, входящему в единый комплекс.</w:t>
      </w:r>
    </w:p>
    <w:p w:rsidR="00AC08B4" w:rsidRDefault="00AC08B4">
      <w:r>
        <w:t>4.9.5.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AC08B4" w:rsidRDefault="00AC08B4">
      <w:r>
        <w:t>4.9.6.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rsidR="00AC08B4" w:rsidRDefault="00AC08B4">
      <w:r>
        <w:t xml:space="preserve">Сведения о произведенных работах вносятся в Инвентарную </w:t>
      </w:r>
      <w:r w:rsidRPr="00B257DD">
        <w:t>карточку (</w:t>
      </w:r>
      <w:hyperlink r:id="rId184" w:history="1">
        <w:r w:rsidRPr="00B257DD">
          <w:rPr>
            <w:rStyle w:val="a4"/>
            <w:rFonts w:cs="Times New Roman CYR"/>
            <w:color w:val="auto"/>
          </w:rPr>
          <w:t>ф. 0504031</w:t>
        </w:r>
      </w:hyperlink>
      <w:r w:rsidRPr="00B257DD">
        <w:t>),</w:t>
      </w:r>
      <w:r>
        <w:t xml:space="preserve"> которая ведется по соответствующему земельному участку и (или) по объекту недвижимости, находящемуся на соответствующем земельном участке.</w:t>
      </w:r>
    </w:p>
    <w:p w:rsidR="00AC08B4" w:rsidRPr="00B257DD" w:rsidRDefault="00AC08B4">
      <w:pPr>
        <w:pStyle w:val="a9"/>
      </w:pPr>
      <w:r w:rsidRPr="00B257DD">
        <w:t xml:space="preserve">(Основание: </w:t>
      </w:r>
      <w:hyperlink r:id="rId185" w:history="1">
        <w:r w:rsidRPr="00B257DD">
          <w:rPr>
            <w:rStyle w:val="a4"/>
            <w:rFonts w:cs="Times New Roman CYR"/>
            <w:color w:val="auto"/>
          </w:rPr>
          <w:t>письмо</w:t>
        </w:r>
      </w:hyperlink>
      <w:r w:rsidRPr="00B257DD">
        <w:t xml:space="preserve"> Минфина России от 23.09.2013 N 02-06-10/39403)</w:t>
      </w:r>
    </w:p>
    <w:p w:rsidR="00AC08B4" w:rsidRDefault="00AC08B4">
      <w:r>
        <w:t>4.9.7. Многолетние насаждения учитываются на балансе в составе основных средств только в случае осуществления соответствующих капитальных вложений.</w:t>
      </w:r>
    </w:p>
    <w:p w:rsidR="00AC08B4" w:rsidRDefault="00AC08B4">
      <w:bookmarkStart w:id="48" w:name="sub_588675216"/>
      <w:r>
        <w:t>Капитальные вложения в многолетние насаждения включаются в состав основных средств ежегодно в сумме вложений, относящихся к принятым в эксплуатацию площадям. Принятие площадей в эксплуатацию производится при достижении насаждениями эксплуатационного возраста. Для плодовых многолетних насаждений - это достижение периода плодоношения. Для иных многолетних насаждений - наступление периода, когда насаждения будут приносить полезный потенциал, который предполагался от их посадки. Наступление такого периода определяется комиссией учреждения по поступлению и выбытию активов.</w:t>
      </w:r>
    </w:p>
    <w:bookmarkEnd w:id="48"/>
    <w:p w:rsidR="00AC08B4" w:rsidRDefault="00AC08B4">
      <w: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w:t>
      </w:r>
      <w:r w:rsidR="00982280">
        <w:t>фмнансовых</w:t>
      </w:r>
      <w:r>
        <w:t xml:space="preserve"> активов</w:t>
      </w:r>
      <w:r w:rsidR="00873975">
        <w:t>.</w:t>
      </w:r>
    </w:p>
    <w:p w:rsidR="00AC08B4" w:rsidRDefault="00AC08B4">
      <w:pPr>
        <w:pStyle w:val="a9"/>
      </w:pPr>
      <w:r w:rsidRPr="00B257DD">
        <w:t xml:space="preserve">(Основание: </w:t>
      </w:r>
      <w:hyperlink r:id="rId186" w:history="1">
        <w:r w:rsidRPr="00B257DD">
          <w:rPr>
            <w:rStyle w:val="a4"/>
            <w:rFonts w:cs="Times New Roman CYR"/>
            <w:color w:val="auto"/>
          </w:rPr>
          <w:t>п. 15</w:t>
        </w:r>
      </w:hyperlink>
      <w:r w:rsidRPr="00B257DD">
        <w:t xml:space="preserve"> Стандарта "Основные средства", </w:t>
      </w:r>
      <w:hyperlink r:id="rId187" w:history="1">
        <w:r w:rsidRPr="00B257DD">
          <w:rPr>
            <w:rStyle w:val="a4"/>
            <w:rFonts w:cs="Times New Roman CYR"/>
            <w:color w:val="auto"/>
          </w:rPr>
          <w:t>пп. 43</w:t>
        </w:r>
      </w:hyperlink>
      <w:r w:rsidRPr="00B257DD">
        <w:t xml:space="preserve">, </w:t>
      </w:r>
      <w:hyperlink r:id="rId188" w:history="1">
        <w:r w:rsidRPr="00B257DD">
          <w:rPr>
            <w:rStyle w:val="a4"/>
            <w:rFonts w:cs="Times New Roman CYR"/>
            <w:color w:val="auto"/>
          </w:rPr>
          <w:t>70</w:t>
        </w:r>
      </w:hyperlink>
      <w:r w:rsidRPr="00B257DD">
        <w:t xml:space="preserve">, </w:t>
      </w:r>
      <w:hyperlink r:id="rId189" w:history="1">
        <w:r w:rsidRPr="00B257DD">
          <w:rPr>
            <w:rStyle w:val="a4"/>
            <w:rFonts w:cs="Times New Roman CYR"/>
            <w:color w:val="auto"/>
          </w:rPr>
          <w:t>71</w:t>
        </w:r>
      </w:hyperlink>
      <w:r w:rsidRPr="00B257DD">
        <w:t xml:space="preserve"> Инструкции N 157н, </w:t>
      </w:r>
      <w:hyperlink r:id="rId190" w:history="1">
        <w:r w:rsidRPr="00B257DD">
          <w:rPr>
            <w:rStyle w:val="a4"/>
            <w:rFonts w:cs="Times New Roman CYR"/>
            <w:color w:val="auto"/>
          </w:rPr>
          <w:t>письмо</w:t>
        </w:r>
      </w:hyperlink>
      <w:r w:rsidRPr="00B257DD">
        <w:t xml:space="preserve"> Минфина России от 27.10.2015 N 02-05-10/61628)</w:t>
      </w:r>
    </w:p>
    <w:p w:rsidR="00B257DD" w:rsidRDefault="00B257DD" w:rsidP="00B257DD">
      <w:pPr>
        <w:jc w:val="center"/>
        <w:rPr>
          <w:rStyle w:val="a3"/>
          <w:bCs/>
        </w:rPr>
      </w:pPr>
      <w:bookmarkStart w:id="49" w:name="sub_29"/>
      <w:r>
        <w:rPr>
          <w:rStyle w:val="a3"/>
          <w:bCs/>
        </w:rPr>
        <w:t>4.10. Амортизация основных средств</w:t>
      </w:r>
    </w:p>
    <w:p w:rsidR="00B257DD" w:rsidRDefault="00B257DD" w:rsidP="00B257DD">
      <w:pPr>
        <w:jc w:val="center"/>
        <w:rPr>
          <w:rStyle w:val="a3"/>
          <w:bCs/>
        </w:rPr>
      </w:pPr>
    </w:p>
    <w:p w:rsidR="00B257DD" w:rsidRPr="00873975" w:rsidRDefault="00B257DD" w:rsidP="00B257DD">
      <w:pPr>
        <w:rPr>
          <w:b/>
        </w:rPr>
      </w:pPr>
      <w:r>
        <w:t>4.10.1. Начисление амортизации объектов основных средств осуществляется</w:t>
      </w:r>
      <w:r>
        <w:rPr>
          <w:rStyle w:val="a3"/>
          <w:bCs/>
        </w:rPr>
        <w:t> </w:t>
      </w:r>
      <w:r w:rsidRPr="00873975">
        <w:rPr>
          <w:rStyle w:val="a3"/>
          <w:b w:val="0"/>
          <w:bCs/>
        </w:rPr>
        <w:t>линейным методом;</w:t>
      </w:r>
    </w:p>
    <w:p w:rsidR="00B257DD" w:rsidRDefault="00B257DD" w:rsidP="00B257DD">
      <w:pPr>
        <w:pStyle w:val="a9"/>
      </w:pPr>
      <w:r>
        <w:t xml:space="preserve">(Основание: </w:t>
      </w:r>
      <w:hyperlink r:id="rId191" w:history="1">
        <w:r>
          <w:rPr>
            <w:rStyle w:val="a4"/>
            <w:rFonts w:cs="Times New Roman CYR"/>
          </w:rPr>
          <w:t>п.п. 36</w:t>
        </w:r>
      </w:hyperlink>
      <w:r>
        <w:t xml:space="preserve">, </w:t>
      </w:r>
      <w:hyperlink r:id="rId192" w:history="1">
        <w:r>
          <w:rPr>
            <w:rStyle w:val="a4"/>
            <w:rFonts w:cs="Times New Roman CYR"/>
          </w:rPr>
          <w:t>37</w:t>
        </w:r>
      </w:hyperlink>
      <w:r>
        <w:t xml:space="preserve"> Стандарта "Основные средства")</w:t>
      </w:r>
    </w:p>
    <w:p w:rsidR="00B61127" w:rsidRDefault="00B257DD" w:rsidP="00B257DD">
      <w:bookmarkStart w:id="50" w:name="sub_53"/>
      <w:r>
        <w:t>4.10.2. </w:t>
      </w:r>
      <w:r w:rsidR="00B61127">
        <w:t xml:space="preserve">Начисление амортизации по основным средствам осуществляется ежемесячно и отражается последним днем календарного месяца, за который она начисляется. Начисленная амортизация отражается в Ведомости начисления </w:t>
      </w:r>
      <w:r w:rsidR="00B61127" w:rsidRPr="00B257DD">
        <w:t>амортизации (</w:t>
      </w:r>
      <w:hyperlink w:anchor="sub_1000" w:history="1">
        <w:r w:rsidR="00B61127" w:rsidRPr="00174EF1">
          <w:rPr>
            <w:rStyle w:val="a4"/>
            <w:rFonts w:cs="Times New Roman CYR"/>
            <w:b w:val="0"/>
            <w:color w:val="auto"/>
          </w:rPr>
          <w:t>Приложение</w:t>
        </w:r>
      </w:hyperlink>
      <w:r w:rsidR="00B61127" w:rsidRPr="00B257DD">
        <w:t xml:space="preserve"> </w:t>
      </w:r>
      <w:r w:rsidR="00B61127">
        <w:t>№</w:t>
      </w:r>
      <w:r w:rsidR="00B61127" w:rsidRPr="00B257DD">
        <w:t> 4).</w:t>
      </w:r>
      <w:r w:rsidR="00174EF1">
        <w:t xml:space="preserve"> В ведомости </w:t>
      </w:r>
      <w:r w:rsidR="00174EF1">
        <w:lastRenderedPageBreak/>
        <w:t>амортизации отражаются только основные средства с остаточной стоимостью, полностью амортизированные основные средства в ведомость амортизации не включаются.</w:t>
      </w:r>
    </w:p>
    <w:p w:rsidR="00B257DD" w:rsidRDefault="00B61127" w:rsidP="00B257DD">
      <w:r>
        <w:t xml:space="preserve">4.10.3 </w:t>
      </w:r>
      <w:r w:rsidR="00B257DD">
        <w:t>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bookmarkEnd w:id="50"/>
    <w:p w:rsidR="00B257DD" w:rsidRDefault="00B257DD" w:rsidP="00B257DD">
      <w: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B257DD" w:rsidRDefault="00B257DD" w:rsidP="00B257DD">
      <w:r>
        <w:t>- об отсутствии оснований для пересмотра срока полезного использования объекта.</w:t>
      </w:r>
    </w:p>
    <w:p w:rsidR="00B257DD" w:rsidRDefault="00B257DD" w:rsidP="00B257DD">
      <w: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rsidR="00B257DD" w:rsidRDefault="00B257DD" w:rsidP="00B257DD">
      <w:pPr>
        <w:jc w:val="center"/>
        <w:rPr>
          <w:rStyle w:val="a3"/>
          <w:bCs/>
        </w:rPr>
      </w:pPr>
    </w:p>
    <w:p w:rsidR="00AC08B4" w:rsidRDefault="00AC08B4" w:rsidP="00B257DD">
      <w:pPr>
        <w:jc w:val="center"/>
        <w:rPr>
          <w:rStyle w:val="a3"/>
          <w:bCs/>
        </w:rPr>
      </w:pPr>
      <w:r w:rsidRPr="00B257DD">
        <w:rPr>
          <w:rStyle w:val="a3"/>
          <w:bCs/>
        </w:rPr>
        <w:t>4.1</w:t>
      </w:r>
      <w:r w:rsidR="00B257DD">
        <w:rPr>
          <w:rStyle w:val="a3"/>
          <w:bCs/>
        </w:rPr>
        <w:t>1</w:t>
      </w:r>
      <w:r w:rsidRPr="00B257DD">
        <w:rPr>
          <w:rStyle w:val="a3"/>
          <w:bCs/>
        </w:rPr>
        <w:t>. Организация учета основных средств</w:t>
      </w:r>
    </w:p>
    <w:p w:rsidR="00B257DD" w:rsidRPr="00B257DD" w:rsidRDefault="00B257DD" w:rsidP="00B257DD">
      <w:pPr>
        <w:jc w:val="center"/>
      </w:pPr>
    </w:p>
    <w:p w:rsidR="00AC08B4" w:rsidRDefault="00AC08B4">
      <w:bookmarkStart w:id="51" w:name="sub_1002"/>
      <w:bookmarkEnd w:id="49"/>
      <w:r>
        <w:t>4.1</w:t>
      </w:r>
      <w:r w:rsidR="00B257DD">
        <w:t>1</w:t>
      </w:r>
      <w:r>
        <w:t xml:space="preserve">.1. Учет введенных в эксплуатацию объектов стоимостью до 10 000 рублей включительно осуществляется на </w:t>
      </w:r>
      <w:r w:rsidRPr="00B257DD">
        <w:t xml:space="preserve">забалансовом </w:t>
      </w:r>
      <w:hyperlink r:id="rId193" w:history="1">
        <w:r w:rsidRPr="00B257DD">
          <w:rPr>
            <w:rStyle w:val="a4"/>
            <w:rFonts w:cs="Times New Roman CYR"/>
            <w:color w:val="auto"/>
          </w:rPr>
          <w:t>счете 21</w:t>
        </w:r>
      </w:hyperlink>
      <w:r>
        <w:t xml:space="preserve"> "Основные средства в эксплуатации":</w:t>
      </w:r>
    </w:p>
    <w:bookmarkEnd w:id="51"/>
    <w:p w:rsidR="00AC08B4" w:rsidRDefault="00AC08B4">
      <w:r>
        <w:rPr>
          <w:rStyle w:val="a3"/>
          <w:bCs/>
        </w:rPr>
        <w:t>- </w:t>
      </w:r>
      <w:r w:rsidRPr="00873975">
        <w:rPr>
          <w:rStyle w:val="a3"/>
          <w:b w:val="0"/>
          <w:bCs/>
        </w:rPr>
        <w:t>по балансовой стоимости введенного в эксплуатацию объекта</w:t>
      </w:r>
      <w:r>
        <w:t>.</w:t>
      </w:r>
    </w:p>
    <w:p w:rsidR="00AC08B4" w:rsidRPr="00B257DD" w:rsidRDefault="00AC08B4">
      <w:pPr>
        <w:pStyle w:val="a9"/>
      </w:pPr>
      <w:r w:rsidRPr="00B257DD">
        <w:t xml:space="preserve">(Основание: </w:t>
      </w:r>
      <w:hyperlink r:id="rId194" w:history="1">
        <w:r w:rsidRPr="00B257DD">
          <w:rPr>
            <w:rStyle w:val="a4"/>
            <w:rFonts w:cs="Times New Roman CYR"/>
            <w:color w:val="auto"/>
          </w:rPr>
          <w:t>п. 373</w:t>
        </w:r>
      </w:hyperlink>
      <w:r w:rsidRPr="00B257DD">
        <w:t xml:space="preserve"> Инструкции N 157н, </w:t>
      </w:r>
      <w:hyperlink r:id="rId195" w:history="1">
        <w:r w:rsidRPr="00B257DD">
          <w:rPr>
            <w:rStyle w:val="a4"/>
            <w:rFonts w:cs="Times New Roman CYR"/>
            <w:color w:val="auto"/>
          </w:rPr>
          <w:t>пп. "б" п. 39</w:t>
        </w:r>
      </w:hyperlink>
      <w:r w:rsidRPr="00B257DD">
        <w:t xml:space="preserve"> Стандарта "Основные средства")</w:t>
      </w:r>
    </w:p>
    <w:p w:rsidR="00AC08B4" w:rsidRDefault="00AC08B4">
      <w:r>
        <w:t>4.1</w:t>
      </w:r>
      <w:r w:rsidR="00B257DD">
        <w:t>1</w:t>
      </w:r>
      <w:r>
        <w:t>.</w:t>
      </w:r>
      <w:r w:rsidR="00B61127">
        <w:t>2</w:t>
      </w:r>
      <w:r>
        <w:t xml:space="preserve">. Под консервацией понимается прекращение эксплуатации объекта на срок более </w:t>
      </w:r>
      <w:r w:rsidRPr="00873975">
        <w:rPr>
          <w:rStyle w:val="a3"/>
          <w:b w:val="0"/>
          <w:bCs/>
        </w:rPr>
        <w:t>трех</w:t>
      </w:r>
      <w:r w:rsidR="00873975">
        <w:rPr>
          <w:rStyle w:val="a3"/>
          <w:b w:val="0"/>
          <w:bCs/>
        </w:rPr>
        <w:t xml:space="preserve"> </w:t>
      </w:r>
      <w:r>
        <w:t>месяцев с возможностью возобновления использования.</w:t>
      </w:r>
    </w:p>
    <w:p w:rsidR="00AC08B4" w:rsidRDefault="00AC08B4">
      <w:r>
        <w:t xml:space="preserve">Перевод объектов основных средств на консервацию осуществляется на основании приказа </w:t>
      </w:r>
      <w:r w:rsidR="00873975">
        <w:t>директора</w:t>
      </w:r>
      <w:r>
        <w:t xml:space="preserve"> учреждения, которым устанавливается:</w:t>
      </w:r>
    </w:p>
    <w:p w:rsidR="00AC08B4" w:rsidRDefault="00AC08B4">
      <w:r>
        <w:t>- конкретный срок консервации;</w:t>
      </w:r>
    </w:p>
    <w:p w:rsidR="00AC08B4" w:rsidRDefault="00AC08B4">
      <w:r>
        <w:t>- проводимые мероприятия.</w:t>
      </w:r>
    </w:p>
    <w:p w:rsidR="00AC08B4" w:rsidRDefault="00AC08B4">
      <w:r>
        <w:t>К приказу прилагается обоснование экономической целесообразности консервации.</w:t>
      </w:r>
    </w:p>
    <w:p w:rsidR="00AC08B4" w:rsidRDefault="00AC08B4">
      <w:r>
        <w:t>После осуществления предусмотренных приказом мероприятий Комиссия по поступлению и выбытию активов учреждения оформляет Акт о консервации объекта основных средств, утверждаемый руководителем учреждения.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AC08B4" w:rsidRDefault="00AC08B4">
      <w:r>
        <w:t xml:space="preserve">Информация о консервации (расконсервация) объекта основных средств вносится в </w:t>
      </w:r>
      <w:hyperlink r:id="rId196" w:history="1">
        <w:r w:rsidRPr="00B257DD">
          <w:rPr>
            <w:rStyle w:val="a4"/>
            <w:rFonts w:cs="Times New Roman CYR"/>
            <w:color w:val="auto"/>
          </w:rPr>
          <w:t>Инвентарную карточку</w:t>
        </w:r>
      </w:hyperlink>
      <w:r w:rsidRPr="00B257DD">
        <w:t xml:space="preserve"> объекта (без отражения по соответствующим счетам аналитического учета счета </w:t>
      </w:r>
      <w:hyperlink r:id="rId197" w:history="1">
        <w:r w:rsidR="00EB413E">
          <w:rPr>
            <w:rStyle w:val="a4"/>
            <w:rFonts w:cs="Times New Roman CYR"/>
            <w:color w:val="auto"/>
          </w:rPr>
          <w:t>1</w:t>
        </w:r>
        <w:r w:rsidRPr="00B257DD">
          <w:rPr>
            <w:rStyle w:val="a4"/>
            <w:rFonts w:cs="Times New Roman CYR"/>
            <w:color w:val="auto"/>
          </w:rPr>
          <w:t xml:space="preserve"> 101 00 000</w:t>
        </w:r>
      </w:hyperlink>
      <w:r w:rsidRPr="00B257DD">
        <w:t xml:space="preserve"> "Основные средс</w:t>
      </w:r>
      <w:r>
        <w:t>тва").</w:t>
      </w:r>
    </w:p>
    <w:p w:rsidR="00AC08B4" w:rsidRDefault="00AC08B4">
      <w:bookmarkStart w:id="52" w:name="sub_3108"/>
      <w:r>
        <w:t>4.1</w:t>
      </w:r>
      <w:r w:rsidR="00B257DD">
        <w:t>1</w:t>
      </w:r>
      <w:r>
        <w:t>.</w:t>
      </w:r>
      <w:r w:rsidR="00B61127">
        <w:t>3</w:t>
      </w:r>
      <w:r>
        <w:t>. 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квалифицированных специалистов, входящих в состав Комиссии по поступлению и выбытию активов.</w:t>
      </w:r>
    </w:p>
    <w:bookmarkEnd w:id="52"/>
    <w:p w:rsidR="00AC08B4" w:rsidRDefault="00AC08B4">
      <w:r>
        <w:t>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rsidR="009F09F9" w:rsidRDefault="009F09F9">
      <w:pPr>
        <w:pStyle w:val="1"/>
      </w:pPr>
      <w:bookmarkStart w:id="53" w:name="sub_588675126"/>
    </w:p>
    <w:p w:rsidR="00AC08B4" w:rsidRDefault="00AC08B4">
      <w:pPr>
        <w:pStyle w:val="1"/>
      </w:pPr>
      <w:r w:rsidRPr="004753DA">
        <w:t>5. Учет нематериальных активов</w:t>
      </w:r>
    </w:p>
    <w:bookmarkEnd w:id="53"/>
    <w:p w:rsidR="00AC08B4" w:rsidRDefault="00AC08B4"/>
    <w:p w:rsidR="00AD039C" w:rsidRDefault="00AC08B4" w:rsidP="00AD039C">
      <w:bookmarkStart w:id="54" w:name="sub_588675204"/>
      <w:r>
        <w:t>5.</w:t>
      </w:r>
      <w:r w:rsidR="004753DA">
        <w:t>1</w:t>
      </w:r>
      <w:r>
        <w:t>.</w:t>
      </w:r>
      <w:r w:rsidR="004753DA">
        <w:t xml:space="preserve"> </w:t>
      </w:r>
      <w:r w:rsidR="00AD039C">
        <w:t>А</w:t>
      </w:r>
      <w:r w:rsidR="004753DA">
        <w:t>мортизация по объектам нематериальных активов с определенным сроком полезного использования</w:t>
      </w:r>
      <w:r w:rsidR="00AD039C" w:rsidRPr="00AD039C">
        <w:t xml:space="preserve"> </w:t>
      </w:r>
      <w:r w:rsidR="00AD039C">
        <w:t>начисляется линейным методом</w:t>
      </w:r>
      <w:r w:rsidR="004753DA">
        <w:t>.</w:t>
      </w:r>
    </w:p>
    <w:p w:rsidR="00AD039C" w:rsidRPr="00AD039C" w:rsidRDefault="00AD039C" w:rsidP="00AD039C">
      <w:pPr>
        <w:pStyle w:val="a9"/>
      </w:pPr>
      <w:r w:rsidRPr="00AD039C">
        <w:t xml:space="preserve">(Основание: </w:t>
      </w:r>
      <w:hyperlink r:id="rId198" w:history="1">
        <w:r w:rsidRPr="00AD039C">
          <w:rPr>
            <w:rStyle w:val="a4"/>
            <w:rFonts w:cs="Times New Roman CYR"/>
            <w:color w:val="auto"/>
          </w:rPr>
          <w:t>п. 30</w:t>
        </w:r>
      </w:hyperlink>
      <w:r w:rsidRPr="00AD039C">
        <w:t xml:space="preserve"> Стандарта "Нематериальные активы")</w:t>
      </w:r>
    </w:p>
    <w:p w:rsidR="00AC08B4" w:rsidRDefault="004753DA" w:rsidP="00AD039C">
      <w:r>
        <w:t>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w:t>
      </w:r>
      <w:bookmarkEnd w:id="54"/>
      <w:r w:rsidR="00AD039C">
        <w:t xml:space="preserve"> </w:t>
      </w:r>
    </w:p>
    <w:p w:rsidR="00AC08B4" w:rsidRDefault="00AC08B4">
      <w:r>
        <w:lastRenderedPageBreak/>
        <w:t>5.</w:t>
      </w:r>
      <w:r w:rsidR="001210FF">
        <w:t>2</w:t>
      </w:r>
      <w:r>
        <w:t xml:space="preserve">. Возможность установления срока полезного использования по объектам, входящим в подгруппу </w:t>
      </w:r>
      <w:r w:rsidR="00AD039C">
        <w:t>«</w:t>
      </w:r>
      <w:r>
        <w:t>Нематериальные активы с неопределенным сроком полезного использования</w:t>
      </w:r>
      <w:r w:rsidR="00AD039C">
        <w:t>»</w:t>
      </w:r>
      <w:r>
        <w:t xml:space="preserve">, осуществляется </w:t>
      </w:r>
      <w:r w:rsidR="00AD039C">
        <w:t>по мере необходимости, а также при проведении ежегодной инвентаризации, профильной комиссией учреждения</w:t>
      </w:r>
      <w:r>
        <w:t>.</w:t>
      </w:r>
    </w:p>
    <w:p w:rsidR="00AC08B4" w:rsidRDefault="00AC08B4">
      <w:r>
        <w:t xml:space="preserve">В случае установления сроков полезного использования для нематериальных активов, входящих в подгруппу </w:t>
      </w:r>
      <w:r w:rsidR="00AD039C">
        <w:t>«</w:t>
      </w:r>
      <w:r>
        <w:t>Нематериальные активы с неопределенным сроком полезного использования</w:t>
      </w:r>
      <w:r w:rsidR="00AD039C">
        <w:t>»</w:t>
      </w:r>
      <w:r w:rsidR="009F09F9">
        <w:t xml:space="preserve"> данные нематериальные активы реклассифицируются в подгруппу «Нематериальные активы с определенным сроком полезного использования»</w:t>
      </w:r>
      <w:r>
        <w:t>.</w:t>
      </w:r>
    </w:p>
    <w:p w:rsidR="00AC08B4" w:rsidRPr="00AD039C" w:rsidRDefault="00AC08B4">
      <w:pPr>
        <w:pStyle w:val="a9"/>
      </w:pPr>
      <w:r w:rsidRPr="00AD039C">
        <w:t xml:space="preserve">(Основание: </w:t>
      </w:r>
      <w:hyperlink r:id="rId199" w:history="1">
        <w:r w:rsidRPr="00AD039C">
          <w:rPr>
            <w:rStyle w:val="a4"/>
            <w:rFonts w:cs="Times New Roman CYR"/>
            <w:color w:val="auto"/>
          </w:rPr>
          <w:t>п.п. 35,</w:t>
        </w:r>
      </w:hyperlink>
      <w:r w:rsidRPr="00AD039C">
        <w:t xml:space="preserve"> </w:t>
      </w:r>
      <w:hyperlink r:id="rId200" w:history="1">
        <w:r w:rsidRPr="00AD039C">
          <w:rPr>
            <w:rStyle w:val="a4"/>
            <w:rFonts w:cs="Times New Roman CYR"/>
            <w:color w:val="auto"/>
          </w:rPr>
          <w:t>36</w:t>
        </w:r>
      </w:hyperlink>
      <w:r w:rsidRPr="00AD039C">
        <w:t xml:space="preserve"> Стандарта "Нематериальные активы")</w:t>
      </w:r>
    </w:p>
    <w:p w:rsidR="00AC08B4" w:rsidRDefault="00AC08B4"/>
    <w:p w:rsidR="00AC08B4" w:rsidRDefault="00AD039C">
      <w:pPr>
        <w:pStyle w:val="1"/>
      </w:pPr>
      <w:bookmarkStart w:id="55" w:name="sub_1011"/>
      <w:r>
        <w:t>6</w:t>
      </w:r>
      <w:r w:rsidR="00AC08B4">
        <w:t>. Учет материальных запасов</w:t>
      </w:r>
    </w:p>
    <w:bookmarkEnd w:id="55"/>
    <w:p w:rsidR="00AC08B4" w:rsidRDefault="00AC08B4"/>
    <w:p w:rsidR="00AC08B4" w:rsidRPr="002862A3" w:rsidRDefault="00AD039C">
      <w:r>
        <w:t>6</w:t>
      </w:r>
      <w:r w:rsidR="00AC08B4">
        <w:t>.1</w:t>
      </w:r>
      <w:r w:rsidR="00AC08B4" w:rsidRPr="002862A3">
        <w:t>. Группировка материальных запасов по сходным характеристикам осуществлена следующим образом:</w:t>
      </w:r>
    </w:p>
    <w:p w:rsidR="00AC08B4" w:rsidRPr="002862A3" w:rsidRDefault="00AC08B4">
      <w:r w:rsidRPr="002862A3">
        <w:rPr>
          <w:rStyle w:val="a3"/>
          <w:bCs/>
        </w:rPr>
        <w:t xml:space="preserve">- материалы: </w:t>
      </w:r>
      <w:r w:rsidR="00714DF1">
        <w:rPr>
          <w:rStyle w:val="a3"/>
          <w:bCs/>
        </w:rPr>
        <w:t>«м</w:t>
      </w:r>
      <w:r w:rsidRPr="002862A3">
        <w:rPr>
          <w:rStyle w:val="a3"/>
          <w:bCs/>
        </w:rPr>
        <w:t>едикаменты и перевязочные средства</w:t>
      </w:r>
      <w:r w:rsidR="00714DF1">
        <w:rPr>
          <w:rStyle w:val="a3"/>
          <w:bCs/>
        </w:rPr>
        <w:t>»</w:t>
      </w:r>
      <w:r w:rsidRPr="002862A3">
        <w:rPr>
          <w:rStyle w:val="a3"/>
          <w:bCs/>
        </w:rPr>
        <w:t xml:space="preserve">, </w:t>
      </w:r>
      <w:r w:rsidR="00714DF1">
        <w:rPr>
          <w:rStyle w:val="a3"/>
          <w:bCs/>
        </w:rPr>
        <w:t>«</w:t>
      </w:r>
      <w:r w:rsidRPr="002862A3">
        <w:rPr>
          <w:rStyle w:val="a3"/>
          <w:bCs/>
        </w:rPr>
        <w:t>продукты питания</w:t>
      </w:r>
      <w:r w:rsidR="00714DF1">
        <w:rPr>
          <w:rStyle w:val="a3"/>
          <w:bCs/>
        </w:rPr>
        <w:t>»</w:t>
      </w:r>
      <w:r w:rsidRPr="002862A3">
        <w:rPr>
          <w:rStyle w:val="a3"/>
          <w:bCs/>
        </w:rPr>
        <w:t xml:space="preserve">, </w:t>
      </w:r>
      <w:r w:rsidR="00714DF1">
        <w:rPr>
          <w:rStyle w:val="a3"/>
          <w:bCs/>
        </w:rPr>
        <w:t>«</w:t>
      </w:r>
      <w:r w:rsidRPr="002862A3">
        <w:rPr>
          <w:rStyle w:val="a3"/>
          <w:bCs/>
        </w:rPr>
        <w:t>горюче-смазочные материалы</w:t>
      </w:r>
      <w:r w:rsidR="00714DF1">
        <w:rPr>
          <w:rStyle w:val="a3"/>
          <w:bCs/>
        </w:rPr>
        <w:t>»</w:t>
      </w:r>
      <w:r w:rsidRPr="002862A3">
        <w:rPr>
          <w:rStyle w:val="a3"/>
          <w:bCs/>
        </w:rPr>
        <w:t xml:space="preserve">, </w:t>
      </w:r>
      <w:r w:rsidR="00714DF1">
        <w:rPr>
          <w:rStyle w:val="a3"/>
          <w:bCs/>
        </w:rPr>
        <w:t>«</w:t>
      </w:r>
      <w:r w:rsidRPr="002862A3">
        <w:rPr>
          <w:rStyle w:val="a3"/>
          <w:bCs/>
        </w:rPr>
        <w:t>строительные материалы</w:t>
      </w:r>
      <w:r w:rsidR="00714DF1">
        <w:rPr>
          <w:rStyle w:val="a3"/>
          <w:bCs/>
        </w:rPr>
        <w:t>»</w:t>
      </w:r>
      <w:r w:rsidRPr="002862A3">
        <w:rPr>
          <w:rStyle w:val="a3"/>
          <w:bCs/>
        </w:rPr>
        <w:t xml:space="preserve">, </w:t>
      </w:r>
      <w:r w:rsidR="00714DF1">
        <w:rPr>
          <w:rStyle w:val="a3"/>
          <w:bCs/>
        </w:rPr>
        <w:t>«</w:t>
      </w:r>
      <w:r w:rsidRPr="002862A3">
        <w:rPr>
          <w:rStyle w:val="a3"/>
          <w:bCs/>
        </w:rPr>
        <w:t>мягкий инвентарь</w:t>
      </w:r>
      <w:r w:rsidR="00714DF1">
        <w:rPr>
          <w:rStyle w:val="a3"/>
          <w:bCs/>
        </w:rPr>
        <w:t>», «прочие материальные запасы».</w:t>
      </w:r>
    </w:p>
    <w:p w:rsidR="00AC08B4" w:rsidRPr="00AD039C" w:rsidRDefault="00714DF1">
      <w:pPr>
        <w:pStyle w:val="a9"/>
      </w:pPr>
      <w:r w:rsidRPr="00AD039C">
        <w:t xml:space="preserve"> </w:t>
      </w:r>
      <w:r w:rsidR="00AC08B4" w:rsidRPr="00AD039C">
        <w:t xml:space="preserve">(Основание: </w:t>
      </w:r>
      <w:hyperlink r:id="rId201" w:history="1">
        <w:r w:rsidR="00AC08B4" w:rsidRPr="00AD039C">
          <w:rPr>
            <w:rStyle w:val="a4"/>
            <w:rFonts w:cs="Times New Roman CYR"/>
            <w:color w:val="auto"/>
          </w:rPr>
          <w:t>п. 12</w:t>
        </w:r>
      </w:hyperlink>
      <w:r w:rsidR="00AC08B4" w:rsidRPr="00AD039C">
        <w:t xml:space="preserve"> Стандарта "Запасы)</w:t>
      </w:r>
    </w:p>
    <w:p w:rsidR="00AC08B4" w:rsidRPr="002862A3" w:rsidRDefault="00AC08B4"/>
    <w:p w:rsidR="00AC08B4" w:rsidRPr="002862A3" w:rsidRDefault="00AD039C">
      <w:r>
        <w:t>6</w:t>
      </w:r>
      <w:r w:rsidR="00AC08B4" w:rsidRPr="002862A3">
        <w:t>.2. Единицей бюджетного учета материальных запасов является: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27"/>
        <w:gridCol w:w="4846"/>
      </w:tblGrid>
      <w:tr w:rsidR="00AC08B4" w:rsidRPr="002862A3">
        <w:tc>
          <w:tcPr>
            <w:tcW w:w="4727" w:type="dxa"/>
            <w:tcBorders>
              <w:top w:val="single" w:sz="4" w:space="0" w:color="auto"/>
              <w:bottom w:val="single" w:sz="4" w:space="0" w:color="auto"/>
              <w:right w:val="nil"/>
            </w:tcBorders>
          </w:tcPr>
          <w:p w:rsidR="00AC08B4" w:rsidRPr="002862A3" w:rsidRDefault="00AC08B4">
            <w:pPr>
              <w:pStyle w:val="a7"/>
              <w:jc w:val="center"/>
              <w:rPr>
                <w:rFonts w:eastAsiaTheme="minorEastAsia"/>
              </w:rPr>
            </w:pPr>
            <w:r w:rsidRPr="002862A3">
              <w:rPr>
                <w:rFonts w:eastAsiaTheme="minorEastAsia"/>
              </w:rPr>
              <w:t>Группа материальных запасов</w:t>
            </w:r>
          </w:p>
        </w:tc>
        <w:tc>
          <w:tcPr>
            <w:tcW w:w="4846" w:type="dxa"/>
            <w:tcBorders>
              <w:top w:val="single" w:sz="4" w:space="0" w:color="auto"/>
              <w:left w:val="single" w:sz="4" w:space="0" w:color="auto"/>
              <w:bottom w:val="single" w:sz="4" w:space="0" w:color="auto"/>
            </w:tcBorders>
            <w:vAlign w:val="center"/>
          </w:tcPr>
          <w:p w:rsidR="00AC08B4" w:rsidRPr="002862A3" w:rsidRDefault="00AC08B4">
            <w:pPr>
              <w:pStyle w:val="a7"/>
              <w:jc w:val="center"/>
              <w:rPr>
                <w:rFonts w:eastAsiaTheme="minorEastAsia"/>
              </w:rPr>
            </w:pPr>
            <w:r w:rsidRPr="002862A3">
              <w:rPr>
                <w:rFonts w:eastAsiaTheme="minorEastAsia"/>
              </w:rPr>
              <w:t>Единица бюджетного учета</w:t>
            </w:r>
          </w:p>
        </w:tc>
      </w:tr>
      <w:tr w:rsidR="00AC08B4" w:rsidRPr="002862A3">
        <w:tc>
          <w:tcPr>
            <w:tcW w:w="4727" w:type="dxa"/>
            <w:tcBorders>
              <w:top w:val="single" w:sz="4" w:space="0" w:color="auto"/>
              <w:bottom w:val="single" w:sz="4" w:space="0" w:color="auto"/>
              <w:right w:val="nil"/>
            </w:tcBorders>
          </w:tcPr>
          <w:p w:rsidR="00AC08B4" w:rsidRPr="002862A3" w:rsidRDefault="00714DF1">
            <w:pPr>
              <w:pStyle w:val="a8"/>
              <w:rPr>
                <w:rFonts w:eastAsiaTheme="minorEastAsia"/>
              </w:rPr>
            </w:pPr>
            <w:r>
              <w:rPr>
                <w:rStyle w:val="a3"/>
                <w:bCs/>
              </w:rPr>
              <w:t>м</w:t>
            </w:r>
            <w:r w:rsidRPr="002862A3">
              <w:rPr>
                <w:rStyle w:val="a3"/>
                <w:bCs/>
              </w:rPr>
              <w:t>едикаменты и перевязочные средства</w:t>
            </w:r>
          </w:p>
        </w:tc>
        <w:tc>
          <w:tcPr>
            <w:tcW w:w="4846" w:type="dxa"/>
            <w:tcBorders>
              <w:top w:val="single" w:sz="4" w:space="0" w:color="auto"/>
              <w:left w:val="single" w:sz="4" w:space="0" w:color="auto"/>
              <w:bottom w:val="single" w:sz="4" w:space="0" w:color="auto"/>
            </w:tcBorders>
          </w:tcPr>
          <w:p w:rsidR="00AC08B4" w:rsidRPr="002862A3" w:rsidRDefault="00AC08B4" w:rsidP="00AD039C">
            <w:pPr>
              <w:pStyle w:val="a8"/>
              <w:rPr>
                <w:rFonts w:eastAsiaTheme="minorEastAsia"/>
              </w:rPr>
            </w:pPr>
            <w:r w:rsidRPr="002862A3">
              <w:rPr>
                <w:rStyle w:val="a3"/>
                <w:rFonts w:eastAsiaTheme="minorEastAsia"/>
                <w:bCs/>
              </w:rPr>
              <w:t>- номенклатурный номер</w:t>
            </w:r>
          </w:p>
        </w:tc>
      </w:tr>
      <w:tr w:rsidR="00AC08B4" w:rsidRPr="002862A3">
        <w:tc>
          <w:tcPr>
            <w:tcW w:w="4727" w:type="dxa"/>
            <w:tcBorders>
              <w:top w:val="single" w:sz="4" w:space="0" w:color="auto"/>
              <w:bottom w:val="single" w:sz="4" w:space="0" w:color="auto"/>
              <w:right w:val="nil"/>
            </w:tcBorders>
          </w:tcPr>
          <w:p w:rsidR="00AC08B4" w:rsidRPr="002862A3" w:rsidRDefault="00AD039C" w:rsidP="00AD039C">
            <w:pPr>
              <w:ind w:firstLine="0"/>
              <w:rPr>
                <w:rFonts w:eastAsiaTheme="minorEastAsia"/>
              </w:rPr>
            </w:pPr>
            <w:r>
              <w:rPr>
                <w:rStyle w:val="a3"/>
                <w:bCs/>
              </w:rPr>
              <w:t>продукты питания</w:t>
            </w:r>
          </w:p>
        </w:tc>
        <w:tc>
          <w:tcPr>
            <w:tcW w:w="4846" w:type="dxa"/>
            <w:tcBorders>
              <w:top w:val="single" w:sz="4" w:space="0" w:color="auto"/>
              <w:left w:val="single" w:sz="4" w:space="0" w:color="auto"/>
              <w:bottom w:val="single" w:sz="4" w:space="0" w:color="auto"/>
            </w:tcBorders>
          </w:tcPr>
          <w:p w:rsidR="00AC08B4" w:rsidRPr="002862A3" w:rsidRDefault="00AC08B4" w:rsidP="00AD039C">
            <w:pPr>
              <w:pStyle w:val="a8"/>
              <w:rPr>
                <w:rFonts w:eastAsiaTheme="minorEastAsia"/>
              </w:rPr>
            </w:pPr>
            <w:r w:rsidRPr="002862A3">
              <w:rPr>
                <w:rStyle w:val="a3"/>
                <w:rFonts w:eastAsiaTheme="minorEastAsia"/>
                <w:bCs/>
              </w:rPr>
              <w:t>- однородная группа</w:t>
            </w:r>
          </w:p>
        </w:tc>
      </w:tr>
      <w:tr w:rsidR="00AD039C" w:rsidRPr="002862A3">
        <w:tc>
          <w:tcPr>
            <w:tcW w:w="4727" w:type="dxa"/>
            <w:tcBorders>
              <w:top w:val="single" w:sz="4" w:space="0" w:color="auto"/>
              <w:bottom w:val="single" w:sz="4" w:space="0" w:color="auto"/>
              <w:right w:val="nil"/>
            </w:tcBorders>
          </w:tcPr>
          <w:p w:rsidR="00AD039C" w:rsidRDefault="00AD039C" w:rsidP="00AD039C">
            <w:pPr>
              <w:ind w:firstLine="0"/>
              <w:rPr>
                <w:rStyle w:val="a3"/>
                <w:bCs/>
              </w:rPr>
            </w:pPr>
            <w:r w:rsidRPr="002862A3">
              <w:rPr>
                <w:rStyle w:val="a3"/>
                <w:bCs/>
              </w:rPr>
              <w:t>горюче-смазочные материалы, строительные материалы, мягкий инвентарь</w:t>
            </w:r>
            <w:r>
              <w:rPr>
                <w:rStyle w:val="a3"/>
                <w:bCs/>
              </w:rPr>
              <w:t xml:space="preserve">, </w:t>
            </w:r>
          </w:p>
          <w:p w:rsidR="00AD039C" w:rsidRPr="002862A3" w:rsidRDefault="00AD039C" w:rsidP="00AD039C">
            <w:pPr>
              <w:ind w:firstLine="0"/>
              <w:rPr>
                <w:rStyle w:val="a3"/>
                <w:bCs/>
              </w:rPr>
            </w:pPr>
            <w:r>
              <w:rPr>
                <w:rStyle w:val="a3"/>
                <w:bCs/>
              </w:rPr>
              <w:t>прочие материальные запасы</w:t>
            </w:r>
          </w:p>
        </w:tc>
        <w:tc>
          <w:tcPr>
            <w:tcW w:w="4846" w:type="dxa"/>
            <w:tcBorders>
              <w:top w:val="single" w:sz="4" w:space="0" w:color="auto"/>
              <w:left w:val="single" w:sz="4" w:space="0" w:color="auto"/>
              <w:bottom w:val="single" w:sz="4" w:space="0" w:color="auto"/>
            </w:tcBorders>
          </w:tcPr>
          <w:p w:rsidR="00AD039C" w:rsidRDefault="00AD039C" w:rsidP="00C023D3">
            <w:pPr>
              <w:pStyle w:val="a8"/>
              <w:rPr>
                <w:rStyle w:val="a3"/>
                <w:rFonts w:eastAsiaTheme="minorEastAsia"/>
                <w:bCs/>
              </w:rPr>
            </w:pPr>
          </w:p>
          <w:p w:rsidR="00AD039C" w:rsidRPr="002862A3" w:rsidRDefault="00AD039C" w:rsidP="00C023D3">
            <w:pPr>
              <w:pStyle w:val="a8"/>
              <w:rPr>
                <w:rFonts w:eastAsiaTheme="minorEastAsia"/>
              </w:rPr>
            </w:pPr>
            <w:r w:rsidRPr="002862A3">
              <w:rPr>
                <w:rStyle w:val="a3"/>
                <w:rFonts w:eastAsiaTheme="minorEastAsia"/>
                <w:bCs/>
              </w:rPr>
              <w:t>- номенклатурный номер</w:t>
            </w:r>
          </w:p>
        </w:tc>
      </w:tr>
    </w:tbl>
    <w:p w:rsidR="00AC08B4" w:rsidRPr="002862A3" w:rsidRDefault="00AC08B4">
      <w:pPr>
        <w:pStyle w:val="a9"/>
      </w:pPr>
      <w:r w:rsidRPr="002862A3">
        <w:t xml:space="preserve">(Основание: </w:t>
      </w:r>
      <w:hyperlink r:id="rId202" w:history="1">
        <w:r w:rsidRPr="002862A3">
          <w:rPr>
            <w:rStyle w:val="a4"/>
            <w:rFonts w:cs="Times New Roman CYR"/>
          </w:rPr>
          <w:t>п. 8</w:t>
        </w:r>
      </w:hyperlink>
      <w:r w:rsidRPr="002862A3">
        <w:t xml:space="preserve"> Стандарта "Запасы")</w:t>
      </w:r>
    </w:p>
    <w:p w:rsidR="00AC08B4" w:rsidRPr="002862A3" w:rsidRDefault="00AC08B4"/>
    <w:p w:rsidR="00AC08B4" w:rsidRPr="002862A3" w:rsidRDefault="00AD039C">
      <w:r>
        <w:t>6</w:t>
      </w:r>
      <w:r w:rsidR="00AC08B4" w:rsidRPr="002862A3">
        <w:t>.3. Метод оценки материальных запасов при их выбытии (отпуске):</w:t>
      </w:r>
      <w:r w:rsidR="002862A3" w:rsidRPr="002862A3">
        <w:t xml:space="preserve"> по средней стоимости</w:t>
      </w:r>
      <w:r w:rsidR="00516AF2">
        <w:t>.</w:t>
      </w:r>
    </w:p>
    <w:p w:rsidR="00AC08B4" w:rsidRPr="00AD039C" w:rsidRDefault="00AC08B4">
      <w:pPr>
        <w:pStyle w:val="a9"/>
      </w:pPr>
      <w:r w:rsidRPr="00AD039C">
        <w:t xml:space="preserve">(Основание: </w:t>
      </w:r>
      <w:hyperlink r:id="rId203" w:history="1">
        <w:r w:rsidRPr="00AD039C">
          <w:rPr>
            <w:rStyle w:val="a4"/>
            <w:rFonts w:cs="Times New Roman CYR"/>
            <w:color w:val="auto"/>
          </w:rPr>
          <w:t>п. 42</w:t>
        </w:r>
      </w:hyperlink>
      <w:r w:rsidRPr="00AD039C">
        <w:t xml:space="preserve"> Стандарта "Запасы")</w:t>
      </w:r>
    </w:p>
    <w:p w:rsidR="00516AF2" w:rsidRPr="006254AE" w:rsidRDefault="00516AF2" w:rsidP="00516AF2">
      <w:pPr>
        <w:ind w:firstLine="709"/>
        <w:rPr>
          <w:rFonts w:ascii="Times New Roman" w:hAnsi="Times New Roman" w:cs="Times New Roman"/>
          <w:u w:val="single"/>
        </w:rPr>
      </w:pPr>
      <w:r>
        <w:rPr>
          <w:rFonts w:ascii="Times New Roman" w:hAnsi="Times New Roman" w:cs="Times New Roman"/>
          <w:bCs/>
        </w:rPr>
        <w:t xml:space="preserve">6.4. </w:t>
      </w:r>
      <w:r w:rsidRPr="00875C51">
        <w:rPr>
          <w:rFonts w:ascii="Times New Roman" w:hAnsi="Times New Roman" w:cs="Times New Roman"/>
          <w:bCs/>
        </w:rPr>
        <w:t xml:space="preserve">Поступления материальных запасов от поставщиков отражаются на основании товарной накладной или универсального передаточного акта. </w:t>
      </w:r>
      <w:r w:rsidR="00EC292F">
        <w:rPr>
          <w:rFonts w:ascii="Times New Roman" w:hAnsi="Times New Roman" w:cs="Times New Roman"/>
          <w:bCs/>
        </w:rPr>
        <w:t xml:space="preserve">Декларации и сертификаты на материальные запасы подлежат хранению у кладовщика и заведующего складом. </w:t>
      </w:r>
      <w:r w:rsidRPr="00875C51">
        <w:rPr>
          <w:rFonts w:ascii="Times New Roman" w:hAnsi="Times New Roman" w:cs="Times New Roman"/>
          <w:bCs/>
        </w:rPr>
        <w:t>В случае расхождения единицы измерения, указанной в передаточном документе от поставщика составляется приходный ордер (</w:t>
      </w:r>
      <w:hyperlink r:id="rId204" w:anchor="/document/70951956/entry/2130" w:tgtFrame="_blank" w:tooltip="Открыть документ в системе Гарант" w:history="1">
        <w:r w:rsidRPr="00875C51">
          <w:rPr>
            <w:rFonts w:ascii="Times New Roman" w:hAnsi="Times New Roman" w:cs="Times New Roman"/>
            <w:u w:val="single"/>
          </w:rPr>
          <w:t>ф. 0504207</w:t>
        </w:r>
      </w:hyperlink>
      <w:r w:rsidRPr="00875C51">
        <w:rPr>
          <w:rFonts w:ascii="Times New Roman" w:hAnsi="Times New Roman" w:cs="Times New Roman"/>
          <w:u w:val="single"/>
        </w:rPr>
        <w:t>)</w:t>
      </w:r>
      <w:r>
        <w:rPr>
          <w:rFonts w:ascii="Times New Roman" w:hAnsi="Times New Roman" w:cs="Times New Roman"/>
          <w:u w:val="single"/>
        </w:rPr>
        <w:t xml:space="preserve"> </w:t>
      </w:r>
      <w:r>
        <w:rPr>
          <w:rFonts w:ascii="Times New Roman" w:hAnsi="Times New Roman" w:cs="Times New Roman"/>
        </w:rPr>
        <w:t>(например, в товарной накладной единица измерения упаковка, учет в Учреждении в таблетках, литрах и т.п.).</w:t>
      </w:r>
    </w:p>
    <w:p w:rsidR="00516AF2" w:rsidRPr="006254AE" w:rsidRDefault="00516AF2" w:rsidP="00516AF2">
      <w:pPr>
        <w:ind w:firstLine="709"/>
        <w:rPr>
          <w:rFonts w:ascii="Times New Roman" w:hAnsi="Times New Roman" w:cs="Times New Roman"/>
          <w:u w:val="single"/>
        </w:rPr>
      </w:pPr>
      <w:r w:rsidRPr="006254AE">
        <w:rPr>
          <w:rFonts w:ascii="Times New Roman" w:hAnsi="Times New Roman" w:cs="Times New Roman"/>
        </w:rPr>
        <w:t>6.</w:t>
      </w:r>
      <w:r>
        <w:rPr>
          <w:rFonts w:ascii="Times New Roman" w:hAnsi="Times New Roman" w:cs="Times New Roman"/>
        </w:rPr>
        <w:t xml:space="preserve">5. При приобретении материальных запасов за наличный расчет через подотчетное лицо,  подотчетное лицо сдает материальные запасы на склад не позднее следующего рабочего дня за днем </w:t>
      </w:r>
      <w:r w:rsidR="00EC292F">
        <w:rPr>
          <w:rFonts w:ascii="Times New Roman" w:hAnsi="Times New Roman" w:cs="Times New Roman"/>
        </w:rPr>
        <w:t>приобретения</w:t>
      </w:r>
      <w:r>
        <w:rPr>
          <w:rFonts w:ascii="Times New Roman" w:hAnsi="Times New Roman" w:cs="Times New Roman"/>
        </w:rPr>
        <w:t xml:space="preserve"> на основании </w:t>
      </w:r>
      <w:r w:rsidRPr="00875C51">
        <w:rPr>
          <w:rFonts w:ascii="Times New Roman" w:hAnsi="Times New Roman" w:cs="Times New Roman"/>
          <w:bCs/>
        </w:rPr>
        <w:t>приходн</w:t>
      </w:r>
      <w:r>
        <w:rPr>
          <w:rFonts w:ascii="Times New Roman" w:hAnsi="Times New Roman" w:cs="Times New Roman"/>
          <w:bCs/>
        </w:rPr>
        <w:t>ого</w:t>
      </w:r>
      <w:r w:rsidRPr="00875C51">
        <w:rPr>
          <w:rFonts w:ascii="Times New Roman" w:hAnsi="Times New Roman" w:cs="Times New Roman"/>
          <w:bCs/>
        </w:rPr>
        <w:t xml:space="preserve"> ордер</w:t>
      </w:r>
      <w:r>
        <w:rPr>
          <w:rFonts w:ascii="Times New Roman" w:hAnsi="Times New Roman" w:cs="Times New Roman"/>
          <w:bCs/>
        </w:rPr>
        <w:t>а</w:t>
      </w:r>
      <w:r w:rsidRPr="00875C51">
        <w:rPr>
          <w:rFonts w:ascii="Times New Roman" w:hAnsi="Times New Roman" w:cs="Times New Roman"/>
          <w:bCs/>
        </w:rPr>
        <w:t xml:space="preserve"> (</w:t>
      </w:r>
      <w:hyperlink r:id="rId205" w:anchor="/document/70951956/entry/2130" w:tgtFrame="_blank" w:tooltip="Открыть документ в системе Гарант" w:history="1">
        <w:r w:rsidRPr="00875C51">
          <w:rPr>
            <w:rFonts w:ascii="Times New Roman" w:hAnsi="Times New Roman" w:cs="Times New Roman"/>
            <w:u w:val="single"/>
          </w:rPr>
          <w:t>ф. 0504207</w:t>
        </w:r>
      </w:hyperlink>
      <w:r w:rsidRPr="00875C51">
        <w:rPr>
          <w:rFonts w:ascii="Times New Roman" w:hAnsi="Times New Roman" w:cs="Times New Roman"/>
          <w:u w:val="single"/>
        </w:rPr>
        <w:t>)</w:t>
      </w:r>
      <w:r>
        <w:rPr>
          <w:rFonts w:ascii="Times New Roman" w:hAnsi="Times New Roman" w:cs="Times New Roman"/>
          <w:u w:val="single"/>
        </w:rPr>
        <w:t>.</w:t>
      </w:r>
    </w:p>
    <w:p w:rsidR="00516AF2" w:rsidRDefault="00516AF2" w:rsidP="00516AF2">
      <w:pPr>
        <w:ind w:firstLine="709"/>
        <w:rPr>
          <w:rFonts w:ascii="Times New Roman" w:hAnsi="Times New Roman" w:cs="Times New Roman"/>
        </w:rPr>
      </w:pPr>
      <w:r w:rsidRPr="00875C51">
        <w:rPr>
          <w:rFonts w:ascii="Times New Roman" w:hAnsi="Times New Roman" w:cs="Times New Roman"/>
        </w:rPr>
        <w:t>6.</w:t>
      </w:r>
      <w:r>
        <w:rPr>
          <w:rFonts w:ascii="Times New Roman" w:hAnsi="Times New Roman" w:cs="Times New Roman"/>
        </w:rPr>
        <w:t>6.</w:t>
      </w:r>
      <w:r w:rsidRPr="00875C51">
        <w:rPr>
          <w:rFonts w:ascii="Times New Roman" w:hAnsi="Times New Roman" w:cs="Times New Roman"/>
        </w:rPr>
        <w:t xml:space="preserve"> Материальные запасы, полученные при разукомплектации (частичной ликвидации) нефинансовых активов, принимаются к учету по текущей оценочной стоимости на основании Приходного ордера (</w:t>
      </w:r>
      <w:hyperlink r:id="rId206" w:anchor="/document/70951956/entry/2130" w:tgtFrame="_blank" w:tooltip="Открыть документ в системе Гарант" w:history="1">
        <w:r w:rsidRPr="00875C51">
          <w:rPr>
            <w:rFonts w:ascii="Times New Roman" w:hAnsi="Times New Roman" w:cs="Times New Roman"/>
            <w:u w:val="single"/>
          </w:rPr>
          <w:t>ф. 0504207</w:t>
        </w:r>
      </w:hyperlink>
      <w:r w:rsidRPr="00875C51">
        <w:rPr>
          <w:rFonts w:ascii="Times New Roman" w:hAnsi="Times New Roman" w:cs="Times New Roman"/>
        </w:rPr>
        <w:t>).</w:t>
      </w:r>
      <w:r>
        <w:rPr>
          <w:rFonts w:ascii="Times New Roman" w:hAnsi="Times New Roman" w:cs="Times New Roman"/>
        </w:rPr>
        <w:t xml:space="preserve"> Текущую стоимость определяет профильная комиссия учреждения.</w:t>
      </w:r>
    </w:p>
    <w:p w:rsidR="00516AF2" w:rsidRPr="00875C51" w:rsidRDefault="00516AF2" w:rsidP="00516AF2">
      <w:pPr>
        <w:ind w:firstLine="709"/>
        <w:rPr>
          <w:rFonts w:ascii="Times New Roman" w:hAnsi="Times New Roman" w:cs="Times New Roman"/>
        </w:rPr>
      </w:pPr>
      <w:r w:rsidRPr="00875C51">
        <w:rPr>
          <w:rFonts w:ascii="Times New Roman" w:hAnsi="Times New Roman" w:cs="Times New Roman"/>
        </w:rPr>
        <w:t>6.</w:t>
      </w:r>
      <w:r>
        <w:rPr>
          <w:rFonts w:ascii="Times New Roman" w:hAnsi="Times New Roman" w:cs="Times New Roman"/>
        </w:rPr>
        <w:t>7.</w:t>
      </w:r>
      <w:r w:rsidRPr="00875C51">
        <w:rPr>
          <w:rFonts w:ascii="Times New Roman" w:hAnsi="Times New Roman" w:cs="Times New Roman"/>
        </w:rPr>
        <w:t xml:space="preserve"> Материальные запасы, переданные в личное пользование сотрудникам, списываются с балансового учета и учитываются по балансовой стоимости на забалансовом счете 27 "Материальные ценности, выданные в личное пользование работникам (сотрудникам)".</w:t>
      </w:r>
    </w:p>
    <w:p w:rsidR="00516AF2" w:rsidRPr="00875C51" w:rsidRDefault="00516AF2" w:rsidP="00516AF2">
      <w:pPr>
        <w:ind w:firstLine="709"/>
        <w:rPr>
          <w:rFonts w:ascii="Times New Roman" w:hAnsi="Times New Roman" w:cs="Times New Roman"/>
        </w:rPr>
      </w:pPr>
      <w:r w:rsidRPr="00875C51">
        <w:rPr>
          <w:rFonts w:ascii="Times New Roman" w:hAnsi="Times New Roman" w:cs="Times New Roman"/>
        </w:rPr>
        <w:t>Поступление на склад материальных запасов, выбывших из личного пользования сотрудников, отражается в учете путем уменьшения показателя счета 27</w:t>
      </w:r>
      <w:r>
        <w:rPr>
          <w:rFonts w:ascii="Times New Roman" w:hAnsi="Times New Roman" w:cs="Times New Roman"/>
        </w:rPr>
        <w:t xml:space="preserve"> и</w:t>
      </w:r>
      <w:r w:rsidRPr="00875C51">
        <w:rPr>
          <w:rFonts w:ascii="Times New Roman" w:hAnsi="Times New Roman" w:cs="Times New Roman"/>
        </w:rPr>
        <w:t xml:space="preserve"> по дебету счета </w:t>
      </w:r>
      <w:r w:rsidR="00EB413E">
        <w:rPr>
          <w:rFonts w:ascii="Times New Roman" w:hAnsi="Times New Roman" w:cs="Times New Roman"/>
        </w:rPr>
        <w:t>1</w:t>
      </w:r>
      <w:r w:rsidRPr="00875C51">
        <w:rPr>
          <w:rFonts w:ascii="Times New Roman" w:hAnsi="Times New Roman" w:cs="Times New Roman"/>
        </w:rPr>
        <w:t xml:space="preserve"> 105 00 000 "Материальные </w:t>
      </w:r>
      <w:r w:rsidR="00EB413E">
        <w:rPr>
          <w:rFonts w:ascii="Times New Roman" w:hAnsi="Times New Roman" w:cs="Times New Roman"/>
        </w:rPr>
        <w:t>запасы" и кредиту 1</w:t>
      </w:r>
      <w:r w:rsidRPr="00875C51">
        <w:rPr>
          <w:rFonts w:ascii="Times New Roman" w:hAnsi="Times New Roman" w:cs="Times New Roman"/>
        </w:rPr>
        <w:t xml:space="preserve"> 401 10 189 "Прочие доходы".</w:t>
      </w:r>
    </w:p>
    <w:p w:rsidR="00516AF2" w:rsidRPr="00875C51" w:rsidRDefault="00516AF2" w:rsidP="00516AF2">
      <w:pPr>
        <w:ind w:firstLine="709"/>
        <w:rPr>
          <w:rFonts w:ascii="Times New Roman" w:hAnsi="Times New Roman" w:cs="Times New Roman"/>
        </w:rPr>
      </w:pPr>
      <w:r w:rsidRPr="00875C51">
        <w:rPr>
          <w:rFonts w:ascii="Times New Roman" w:hAnsi="Times New Roman" w:cs="Times New Roman"/>
        </w:rPr>
        <w:lastRenderedPageBreak/>
        <w:t>Выбытие имущества со счета 27 в связи с его возвратом (передачей) должностными лицами оформляется Накладной на внутреннее перемещение объектов нефинансовых активов (</w:t>
      </w:r>
      <w:hyperlink r:id="rId207" w:anchor="/document/70951956/entry/2020" w:tgtFrame="_blank" w:tooltip="Открыть документ в системе Гарант" w:history="1">
        <w:r w:rsidRPr="00875C51">
          <w:rPr>
            <w:rFonts w:ascii="Times New Roman" w:hAnsi="Times New Roman" w:cs="Times New Roman"/>
            <w:u w:val="single"/>
          </w:rPr>
          <w:t>ф. 0504102</w:t>
        </w:r>
      </w:hyperlink>
      <w:r w:rsidRPr="00875C51">
        <w:rPr>
          <w:rFonts w:ascii="Times New Roman" w:hAnsi="Times New Roman" w:cs="Times New Roman"/>
        </w:rPr>
        <w:t>).</w:t>
      </w:r>
    </w:p>
    <w:p w:rsidR="00516AF2" w:rsidRDefault="00516AF2" w:rsidP="004608D9">
      <w:pPr>
        <w:shd w:val="clear" w:color="auto" w:fill="FFFFFF"/>
        <w:rPr>
          <w:rFonts w:ascii="Times New Roman" w:hAnsi="Times New Roman" w:cs="Times New Roman"/>
        </w:rPr>
      </w:pPr>
      <w:r>
        <w:rPr>
          <w:rFonts w:ascii="Times New Roman" w:hAnsi="Times New Roman" w:cs="Times New Roman"/>
        </w:rPr>
        <w:t xml:space="preserve">6.8. Материальные запасы </w:t>
      </w:r>
      <w:r w:rsidR="004608D9">
        <w:rPr>
          <w:rFonts w:ascii="Times New Roman" w:hAnsi="Times New Roman" w:cs="Times New Roman"/>
        </w:rPr>
        <w:t xml:space="preserve">при выдаче со склада на текущие нужды Учреждения </w:t>
      </w:r>
      <w:r>
        <w:rPr>
          <w:rFonts w:ascii="Times New Roman" w:hAnsi="Times New Roman" w:cs="Times New Roman"/>
        </w:rPr>
        <w:t>относятся на финансовый</w:t>
      </w:r>
      <w:r w:rsidR="003874D7">
        <w:rPr>
          <w:rFonts w:ascii="Times New Roman" w:hAnsi="Times New Roman" w:cs="Times New Roman"/>
        </w:rPr>
        <w:t xml:space="preserve"> результат </w:t>
      </w:r>
      <w:r w:rsidR="004608D9">
        <w:rPr>
          <w:rFonts w:ascii="Times New Roman" w:hAnsi="Times New Roman" w:cs="Times New Roman"/>
        </w:rPr>
        <w:t>текущего года</w:t>
      </w:r>
      <w:r w:rsidR="009F09F9">
        <w:rPr>
          <w:rFonts w:ascii="Times New Roman" w:hAnsi="Times New Roman" w:cs="Times New Roman"/>
        </w:rPr>
        <w:t xml:space="preserve">. Материальные запасы выдаются </w:t>
      </w:r>
      <w:r w:rsidR="003874D7">
        <w:rPr>
          <w:rFonts w:ascii="Times New Roman" w:hAnsi="Times New Roman" w:cs="Times New Roman"/>
        </w:rPr>
        <w:t>со склада</w:t>
      </w:r>
      <w:r>
        <w:rPr>
          <w:rFonts w:ascii="Times New Roman" w:hAnsi="Times New Roman" w:cs="Times New Roman"/>
        </w:rPr>
        <w:t xml:space="preserve"> на основании </w:t>
      </w:r>
      <w:r w:rsidR="004608D9">
        <w:rPr>
          <w:rFonts w:ascii="Times New Roman" w:hAnsi="Times New Roman" w:cs="Times New Roman"/>
        </w:rPr>
        <w:t xml:space="preserve">Ведомости ф.0504210 и </w:t>
      </w:r>
      <w:r>
        <w:rPr>
          <w:rFonts w:ascii="Times New Roman" w:hAnsi="Times New Roman" w:cs="Times New Roman"/>
        </w:rPr>
        <w:t xml:space="preserve">Акта </w:t>
      </w:r>
      <w:r w:rsidRPr="005D5B88">
        <w:rPr>
          <w:rFonts w:ascii="Times New Roman" w:hAnsi="Times New Roman" w:cs="Times New Roman"/>
        </w:rPr>
        <w:t>на списание</w:t>
      </w:r>
      <w:r>
        <w:rPr>
          <w:rFonts w:ascii="Times New Roman" w:hAnsi="Times New Roman" w:cs="Times New Roman"/>
        </w:rPr>
        <w:t xml:space="preserve"> ф. 0504230</w:t>
      </w:r>
      <w:r w:rsidR="004608D9">
        <w:rPr>
          <w:rFonts w:ascii="Times New Roman" w:hAnsi="Times New Roman" w:cs="Times New Roman"/>
        </w:rPr>
        <w:t xml:space="preserve"> и отражаются в бухгалтерском учете ДТ 1.401.20.272 КТ 1.105.00.441</w:t>
      </w:r>
      <w:r>
        <w:rPr>
          <w:rFonts w:ascii="Times New Roman" w:hAnsi="Times New Roman" w:cs="Times New Roman"/>
        </w:rPr>
        <w:t>.</w:t>
      </w:r>
      <w:r w:rsidR="004608D9">
        <w:rPr>
          <w:rFonts w:ascii="Times New Roman" w:hAnsi="Times New Roman" w:cs="Times New Roman"/>
        </w:rPr>
        <w:t xml:space="preserve"> Исключение составляют мягкий инвентарь, строительные материалы</w:t>
      </w:r>
      <w:r w:rsidR="00B94996">
        <w:rPr>
          <w:rFonts w:ascii="Times New Roman" w:hAnsi="Times New Roman" w:cs="Times New Roman"/>
        </w:rPr>
        <w:t xml:space="preserve">, посуда, инструменты. При выдаче со склада </w:t>
      </w:r>
      <w:r w:rsidR="00E354B2">
        <w:rPr>
          <w:rFonts w:ascii="Times New Roman" w:hAnsi="Times New Roman" w:cs="Times New Roman"/>
        </w:rPr>
        <w:t xml:space="preserve">для использования в работе </w:t>
      </w:r>
      <w:r w:rsidR="00B94996">
        <w:rPr>
          <w:rFonts w:ascii="Times New Roman" w:hAnsi="Times New Roman" w:cs="Times New Roman"/>
        </w:rPr>
        <w:t>материальных запасов</w:t>
      </w:r>
      <w:r w:rsidR="00E354B2">
        <w:rPr>
          <w:rFonts w:ascii="Times New Roman" w:hAnsi="Times New Roman" w:cs="Times New Roman"/>
        </w:rPr>
        <w:t>,</w:t>
      </w:r>
      <w:r w:rsidR="00B94996">
        <w:rPr>
          <w:rFonts w:ascii="Times New Roman" w:hAnsi="Times New Roman" w:cs="Times New Roman"/>
        </w:rPr>
        <w:t xml:space="preserve"> таких как</w:t>
      </w:r>
      <w:r w:rsidR="00E354B2">
        <w:rPr>
          <w:rFonts w:ascii="Times New Roman" w:hAnsi="Times New Roman" w:cs="Times New Roman"/>
        </w:rPr>
        <w:t>,</w:t>
      </w:r>
      <w:r w:rsidR="00B94996">
        <w:rPr>
          <w:rFonts w:ascii="Times New Roman" w:hAnsi="Times New Roman" w:cs="Times New Roman"/>
        </w:rPr>
        <w:t xml:space="preserve"> мягкий инвентарь, строительные материалы</w:t>
      </w:r>
      <w:r w:rsidR="00EB413E">
        <w:rPr>
          <w:rFonts w:ascii="Times New Roman" w:hAnsi="Times New Roman" w:cs="Times New Roman"/>
        </w:rPr>
        <w:t xml:space="preserve"> (для выполнения текущего ремонта собственными силами)</w:t>
      </w:r>
      <w:r w:rsidR="00B94996">
        <w:rPr>
          <w:rFonts w:ascii="Times New Roman" w:hAnsi="Times New Roman" w:cs="Times New Roman"/>
        </w:rPr>
        <w:t>, посуда и инструменты</w:t>
      </w:r>
      <w:r w:rsidR="00E354B2">
        <w:rPr>
          <w:rFonts w:ascii="Times New Roman" w:hAnsi="Times New Roman" w:cs="Times New Roman"/>
        </w:rPr>
        <w:t xml:space="preserve"> списание со счета 1.105.00 не происходит. В бухгалтерском учете, на основании требования-накладной (ф. 0504204), материальные запасы перемещаются в подотчет должностному лицу, ответственному за эксплуатацию данных материальных запасов (ДТ 1.105.00.330 КТ 1.105.00.330). Списание материальных запасов с подотчета должностного лица происходит </w:t>
      </w:r>
      <w:r w:rsidR="005C6DA6">
        <w:rPr>
          <w:rFonts w:ascii="Times New Roman" w:hAnsi="Times New Roman" w:cs="Times New Roman"/>
        </w:rPr>
        <w:t>в случае окончания срока эксплуатации и/или физического/морального износа/поломки материальных запасов, на основании Акта на списание</w:t>
      </w:r>
      <w:r w:rsidR="00EB413E">
        <w:rPr>
          <w:rFonts w:ascii="Times New Roman" w:hAnsi="Times New Roman" w:cs="Times New Roman"/>
        </w:rPr>
        <w:t xml:space="preserve">  </w:t>
      </w:r>
      <w:r w:rsidR="005C6DA6">
        <w:rPr>
          <w:rFonts w:ascii="Times New Roman" w:hAnsi="Times New Roman" w:cs="Times New Roman"/>
        </w:rPr>
        <w:t xml:space="preserve"> ф. 0504230. </w:t>
      </w:r>
    </w:p>
    <w:p w:rsidR="00516AF2" w:rsidRDefault="00516AF2" w:rsidP="00516AF2">
      <w:pPr>
        <w:rPr>
          <w:rFonts w:ascii="Times New Roman" w:hAnsi="Times New Roman" w:cs="Times New Roman"/>
        </w:rPr>
      </w:pPr>
      <w:r>
        <w:rPr>
          <w:rFonts w:ascii="Times New Roman" w:hAnsi="Times New Roman" w:cs="Times New Roman"/>
        </w:rPr>
        <w:t xml:space="preserve">6.9. Списание материальных запасов, </w:t>
      </w:r>
      <w:r w:rsidR="004608D9">
        <w:rPr>
          <w:rFonts w:ascii="Times New Roman" w:hAnsi="Times New Roman" w:cs="Times New Roman"/>
        </w:rPr>
        <w:t>с истекшим сроком хранения, порчи и т.п. (</w:t>
      </w:r>
      <w:r>
        <w:rPr>
          <w:rFonts w:ascii="Times New Roman" w:hAnsi="Times New Roman" w:cs="Times New Roman"/>
        </w:rPr>
        <w:t>которые не были израсходованы на нужды учреждения</w:t>
      </w:r>
      <w:r w:rsidR="004608D9">
        <w:rPr>
          <w:rFonts w:ascii="Times New Roman" w:hAnsi="Times New Roman" w:cs="Times New Roman"/>
        </w:rPr>
        <w:t>)</w:t>
      </w:r>
      <w:r>
        <w:rPr>
          <w:rFonts w:ascii="Times New Roman" w:hAnsi="Times New Roman" w:cs="Times New Roman"/>
        </w:rPr>
        <w:t xml:space="preserve">, </w:t>
      </w:r>
      <w:r w:rsidR="004608D9">
        <w:rPr>
          <w:rFonts w:ascii="Times New Roman" w:hAnsi="Times New Roman" w:cs="Times New Roman"/>
        </w:rPr>
        <w:t xml:space="preserve">относятся </w:t>
      </w:r>
      <w:r w:rsidR="005C6DA6">
        <w:rPr>
          <w:rFonts w:ascii="Times New Roman" w:hAnsi="Times New Roman" w:cs="Times New Roman"/>
        </w:rPr>
        <w:t>на</w:t>
      </w:r>
      <w:r w:rsidR="004608D9">
        <w:rPr>
          <w:rFonts w:ascii="Times New Roman" w:hAnsi="Times New Roman" w:cs="Times New Roman"/>
        </w:rPr>
        <w:t xml:space="preserve"> уменьшение доходов текущего года и </w:t>
      </w:r>
      <w:r>
        <w:rPr>
          <w:rFonts w:ascii="Times New Roman" w:hAnsi="Times New Roman" w:cs="Times New Roman"/>
        </w:rPr>
        <w:t>отражаются в бухгалтерском учете по ДТ 1.401.10.172 КТ 1.105.00.44</w:t>
      </w:r>
      <w:r w:rsidR="00E354B2">
        <w:rPr>
          <w:rFonts w:ascii="Times New Roman" w:hAnsi="Times New Roman" w:cs="Times New Roman"/>
        </w:rPr>
        <w:t>0</w:t>
      </w:r>
      <w:r>
        <w:rPr>
          <w:rFonts w:ascii="Times New Roman" w:hAnsi="Times New Roman" w:cs="Times New Roman"/>
        </w:rPr>
        <w:t>.</w:t>
      </w:r>
    </w:p>
    <w:p w:rsidR="00516AF2" w:rsidRDefault="00516AF2" w:rsidP="00516AF2">
      <w:pPr>
        <w:rPr>
          <w:rFonts w:ascii="Times New Roman" w:hAnsi="Times New Roman" w:cs="Times New Roman"/>
        </w:rPr>
      </w:pPr>
      <w:r>
        <w:rPr>
          <w:rFonts w:ascii="Times New Roman" w:hAnsi="Times New Roman" w:cs="Times New Roman"/>
        </w:rPr>
        <w:t>6.10</w:t>
      </w:r>
      <w:r w:rsidR="003874D7">
        <w:rPr>
          <w:rFonts w:ascii="Times New Roman" w:hAnsi="Times New Roman" w:cs="Times New Roman"/>
        </w:rPr>
        <w:t>. Списание материальных запасов</w:t>
      </w:r>
      <w:r>
        <w:rPr>
          <w:rFonts w:ascii="Times New Roman" w:hAnsi="Times New Roman" w:cs="Times New Roman"/>
        </w:rPr>
        <w:t xml:space="preserve"> с истекшим сроком хранения, в связи с </w:t>
      </w:r>
      <w:r>
        <w:rPr>
          <w:rFonts w:ascii="Times New Roman" w:hAnsi="Times New Roman" w:cs="Times New Roman"/>
          <w:lang w:val="en-US"/>
        </w:rPr>
        <w:t>COVID</w:t>
      </w:r>
      <w:r>
        <w:rPr>
          <w:rFonts w:ascii="Times New Roman" w:hAnsi="Times New Roman" w:cs="Times New Roman"/>
        </w:rPr>
        <w:t xml:space="preserve"> 19</w:t>
      </w:r>
      <w:r w:rsidR="004608D9">
        <w:rPr>
          <w:rFonts w:ascii="Times New Roman" w:hAnsi="Times New Roman" w:cs="Times New Roman"/>
        </w:rPr>
        <w:t xml:space="preserve"> (недобор детей на реабилитацию</w:t>
      </w:r>
      <w:r w:rsidR="00EB413E">
        <w:rPr>
          <w:rFonts w:ascii="Times New Roman" w:hAnsi="Times New Roman" w:cs="Times New Roman"/>
        </w:rPr>
        <w:t>, отмены консультаций и курсов повышения квалификации)</w:t>
      </w:r>
      <w:r>
        <w:rPr>
          <w:rFonts w:ascii="Times New Roman" w:hAnsi="Times New Roman" w:cs="Times New Roman"/>
        </w:rPr>
        <w:t>,</w:t>
      </w:r>
      <w:r w:rsidRPr="00516AF2">
        <w:rPr>
          <w:rFonts w:ascii="Times New Roman" w:hAnsi="Times New Roman" w:cs="Times New Roman"/>
        </w:rPr>
        <w:t xml:space="preserve"> </w:t>
      </w:r>
      <w:r>
        <w:rPr>
          <w:rFonts w:ascii="Times New Roman" w:hAnsi="Times New Roman" w:cs="Times New Roman"/>
        </w:rPr>
        <w:t>отражаются в бухгалтерском учете  ДТ 1.401.20.273 КТ 1.105.00.44</w:t>
      </w:r>
      <w:r w:rsidR="00E354B2">
        <w:rPr>
          <w:rFonts w:ascii="Times New Roman" w:hAnsi="Times New Roman" w:cs="Times New Roman"/>
        </w:rPr>
        <w:t>0</w:t>
      </w:r>
      <w:r>
        <w:rPr>
          <w:rFonts w:ascii="Times New Roman" w:hAnsi="Times New Roman" w:cs="Times New Roman"/>
        </w:rPr>
        <w:t>.</w:t>
      </w:r>
    </w:p>
    <w:p w:rsidR="00A207F3" w:rsidRPr="00696B47" w:rsidRDefault="00516AF2" w:rsidP="00A207F3">
      <w:pPr>
        <w:ind w:firstLine="709"/>
        <w:outlineLvl w:val="1"/>
        <w:rPr>
          <w:rFonts w:ascii="Times New Roman" w:hAnsi="Times New Roman" w:cs="Times New Roman"/>
          <w:b/>
          <w:bCs/>
        </w:rPr>
      </w:pPr>
      <w:r w:rsidRPr="00696B47">
        <w:rPr>
          <w:rFonts w:ascii="Times New Roman" w:hAnsi="Times New Roman" w:cs="Times New Roman"/>
          <w:b/>
        </w:rPr>
        <w:t xml:space="preserve"> </w:t>
      </w:r>
      <w:r w:rsidR="00A207F3" w:rsidRPr="00696B47">
        <w:rPr>
          <w:rFonts w:ascii="Times New Roman" w:hAnsi="Times New Roman" w:cs="Times New Roman"/>
          <w:b/>
          <w:bCs/>
        </w:rPr>
        <w:t>6.11. Особенности учета мягкого инвентаря</w:t>
      </w:r>
      <w:r w:rsidR="001210FF" w:rsidRPr="00696B47">
        <w:rPr>
          <w:rFonts w:ascii="Times New Roman" w:hAnsi="Times New Roman" w:cs="Times New Roman"/>
          <w:b/>
          <w:bCs/>
        </w:rPr>
        <w:t>:</w:t>
      </w:r>
    </w:p>
    <w:p w:rsidR="00A207F3" w:rsidRDefault="00A207F3" w:rsidP="00A207F3">
      <w:r>
        <w:t>Предметы мягкого инвентаря маркируются при поступлении на склад в течении 3</w:t>
      </w:r>
      <w:r>
        <w:rPr>
          <w:rStyle w:val="a3"/>
          <w:bCs/>
        </w:rPr>
        <w:t xml:space="preserve">-х </w:t>
      </w:r>
      <w:r>
        <w:t xml:space="preserve">рабочих дней ответственным лицом </w:t>
      </w:r>
      <w:r w:rsidR="00D15296">
        <w:t xml:space="preserve">(кладовщиком) </w:t>
      </w:r>
      <w:r>
        <w:t xml:space="preserve">в присутствии </w:t>
      </w:r>
      <w:r>
        <w:rPr>
          <w:rStyle w:val="a3"/>
          <w:bCs/>
        </w:rPr>
        <w:t>заместителя директора</w:t>
      </w:r>
      <w:r>
        <w:t xml:space="preserve"> и бухгалтера специальным штампом несмываемой краской без порчи внешнего вида.</w:t>
      </w:r>
      <w:r w:rsidRPr="00A207F3">
        <w:rPr>
          <w:rFonts w:ascii="Times New Roman" w:hAnsi="Times New Roman" w:cs="Times New Roman"/>
        </w:rPr>
        <w:t xml:space="preserve"> </w:t>
      </w:r>
      <w:r>
        <w:rPr>
          <w:rFonts w:ascii="Times New Roman" w:hAnsi="Times New Roman" w:cs="Times New Roman"/>
        </w:rPr>
        <w:t>Маркировочные штампы хранятся у заместителя директора.</w:t>
      </w:r>
    </w:p>
    <w:p w:rsidR="00A207F3" w:rsidRPr="00753756" w:rsidRDefault="00A207F3" w:rsidP="00A207F3">
      <w:pPr>
        <w:pStyle w:val="a9"/>
      </w:pPr>
      <w:r w:rsidRPr="00753756">
        <w:t xml:space="preserve">(Основание: </w:t>
      </w:r>
      <w:hyperlink r:id="rId208" w:history="1">
        <w:r w:rsidRPr="00753756">
          <w:rPr>
            <w:rStyle w:val="a4"/>
            <w:rFonts w:cs="Times New Roman CYR"/>
            <w:color w:val="auto"/>
          </w:rPr>
          <w:t>п. 118</w:t>
        </w:r>
      </w:hyperlink>
      <w:r w:rsidRPr="00753756">
        <w:t xml:space="preserve"> Инструкции N 157н)</w:t>
      </w:r>
    </w:p>
    <w:p w:rsidR="00A207F3" w:rsidRDefault="00A207F3" w:rsidP="00A207F3">
      <w:pPr>
        <w:pStyle w:val="af3"/>
        <w:shd w:val="clear" w:color="auto" w:fill="FFFFFF"/>
        <w:spacing w:before="0" w:beforeAutospacing="0" w:after="0" w:afterAutospacing="0"/>
        <w:ind w:firstLine="709"/>
        <w:jc w:val="both"/>
      </w:pPr>
      <w:r>
        <w:t>При выдаче</w:t>
      </w:r>
      <w:r>
        <w:rPr>
          <w:rStyle w:val="matches"/>
        </w:rPr>
        <w:t xml:space="preserve"> мягкого инвентаря</w:t>
      </w:r>
      <w:r>
        <w:t xml:space="preserve"> в эксплуатацию </w:t>
      </w:r>
      <w:r w:rsidR="00D15296">
        <w:t xml:space="preserve">кладовщик </w:t>
      </w:r>
      <w:r>
        <w:t>проставляет дополнительн</w:t>
      </w:r>
      <w:r w:rsidR="00D15296">
        <w:t>ую</w:t>
      </w:r>
      <w:r>
        <w:t xml:space="preserve"> маркировк</w:t>
      </w:r>
      <w:r w:rsidR="00D15296">
        <w:t>у</w:t>
      </w:r>
      <w:r>
        <w:t xml:space="preserve"> с указанием года и месяца выдачи. Штампы</w:t>
      </w:r>
      <w:r w:rsidR="00D15296">
        <w:t>,</w:t>
      </w:r>
      <w:r>
        <w:t xml:space="preserve"> для обозначения на белье года и месяца выдачи в эксплуатацию</w:t>
      </w:r>
      <w:r w:rsidR="00D15296">
        <w:t>,</w:t>
      </w:r>
      <w:r>
        <w:t xml:space="preserve"> хранятся у кладовщика.</w:t>
      </w:r>
    </w:p>
    <w:p w:rsidR="00A207F3" w:rsidRDefault="00A207F3" w:rsidP="00A207F3">
      <w:pPr>
        <w:pStyle w:val="af3"/>
        <w:shd w:val="clear" w:color="auto" w:fill="FFFFFF"/>
        <w:spacing w:before="0" w:beforeAutospacing="0" w:after="0" w:afterAutospacing="0"/>
        <w:ind w:firstLine="709"/>
        <w:jc w:val="both"/>
      </w:pPr>
      <w:r>
        <w:t>В исключительных случаях на складе может храниться</w:t>
      </w:r>
      <w:r>
        <w:rPr>
          <w:rStyle w:val="matches"/>
        </w:rPr>
        <w:t xml:space="preserve"> мягкий инвентарь</w:t>
      </w:r>
      <w:r>
        <w:t>, бывший в употреблении и возвращенный на склад за ненадобностью. Такой</w:t>
      </w:r>
      <w:r>
        <w:rPr>
          <w:rStyle w:val="matches"/>
        </w:rPr>
        <w:t xml:space="preserve"> мягкий инвентарь</w:t>
      </w:r>
      <w:r>
        <w:t xml:space="preserve"> хранится на складе отдельно от нового. Прием на склад</w:t>
      </w:r>
      <w:r>
        <w:rPr>
          <w:rStyle w:val="matches"/>
        </w:rPr>
        <w:t xml:space="preserve"> мягкого инвентаря</w:t>
      </w:r>
      <w:r>
        <w:t>, сдаваемого за ненадобностью, оформляется требованием-накладной (</w:t>
      </w:r>
      <w:hyperlink r:id="rId209" w:anchor="/document/99/420266549/ZAP220A3BV/" w:tooltip="ТРЕБОВАНИЕ - НАКЛАДНАЯ N _____.." w:history="1">
        <w:r>
          <w:rPr>
            <w:rStyle w:val="af1"/>
          </w:rPr>
          <w:t>ф. 0504204</w:t>
        </w:r>
      </w:hyperlink>
      <w:r>
        <w:t>) в двух экземплярах. Один экземпляр останется в бухгалтерии, другой – у сотрудника, сдавшего</w:t>
      </w:r>
      <w:r>
        <w:rPr>
          <w:rStyle w:val="matches"/>
        </w:rPr>
        <w:t xml:space="preserve"> мягкий инвентарь</w:t>
      </w:r>
      <w:r>
        <w:t>.</w:t>
      </w:r>
    </w:p>
    <w:p w:rsidR="00A207F3" w:rsidRDefault="00A207F3" w:rsidP="00A207F3">
      <w:pPr>
        <w:pStyle w:val="af3"/>
        <w:shd w:val="clear" w:color="auto" w:fill="FFFFFF"/>
        <w:spacing w:before="0" w:beforeAutospacing="0" w:after="0" w:afterAutospacing="0"/>
        <w:ind w:firstLine="709"/>
        <w:jc w:val="both"/>
      </w:pPr>
      <w:r>
        <w:t>М</w:t>
      </w:r>
      <w:r>
        <w:rPr>
          <w:rStyle w:val="matches"/>
        </w:rPr>
        <w:t>ягкий инвентарь</w:t>
      </w:r>
      <w:r>
        <w:t xml:space="preserve"> со склада выдается на основании требования-накладной (</w:t>
      </w:r>
      <w:hyperlink r:id="rId210" w:anchor="/document/99/420266549/ZAP220A3BV/" w:tooltip="ТРЕБОВАНИЕ - НАКЛАДНАЯ N _____.." w:history="1">
        <w:r>
          <w:rPr>
            <w:rStyle w:val="af1"/>
          </w:rPr>
          <w:t>ф. 0504204</w:t>
        </w:r>
      </w:hyperlink>
      <w:r>
        <w:t xml:space="preserve">). В этом документе указываются, какие предметы выданы: новые или бывшие в употреблении. </w:t>
      </w:r>
    </w:p>
    <w:p w:rsidR="00A207F3" w:rsidRDefault="00A207F3" w:rsidP="00A207F3">
      <w:pPr>
        <w:pStyle w:val="af3"/>
        <w:shd w:val="clear" w:color="auto" w:fill="FFFFFF"/>
        <w:spacing w:before="0" w:beforeAutospacing="0" w:after="0" w:afterAutospacing="0"/>
        <w:ind w:firstLine="709"/>
        <w:jc w:val="both"/>
        <w:rPr>
          <w:bCs/>
        </w:rPr>
      </w:pPr>
      <w:r w:rsidRPr="00D15296">
        <w:rPr>
          <w:rStyle w:val="matches"/>
        </w:rPr>
        <w:t xml:space="preserve">Учет </w:t>
      </w:r>
      <w:r w:rsidR="00D15296" w:rsidRPr="00D15296">
        <w:rPr>
          <w:rStyle w:val="matches"/>
        </w:rPr>
        <w:t xml:space="preserve">материальных запасов </w:t>
      </w:r>
      <w:r w:rsidRPr="00D15296">
        <w:t>на складе ведется в книге</w:t>
      </w:r>
      <w:r w:rsidRPr="00D15296">
        <w:rPr>
          <w:rStyle w:val="matches"/>
        </w:rPr>
        <w:t xml:space="preserve"> учета</w:t>
      </w:r>
      <w:r w:rsidRPr="00D15296">
        <w:t xml:space="preserve"> материальных ценностей (</w:t>
      </w:r>
      <w:hyperlink r:id="rId211" w:anchor="/document/140/33953/" w:tooltip="ОКУД 0504042. Книга учета материальных ценностей" w:history="1">
        <w:r w:rsidRPr="00D15296">
          <w:rPr>
            <w:rStyle w:val="af1"/>
          </w:rPr>
          <w:t>ф. 0504042</w:t>
        </w:r>
      </w:hyperlink>
      <w:r w:rsidR="003874D7" w:rsidRPr="00D15296">
        <w:t>)</w:t>
      </w:r>
      <w:r w:rsidRPr="00D15296">
        <w:t xml:space="preserve"> по наименованиям предметов и количеству.</w:t>
      </w:r>
      <w:r w:rsidR="00D15296">
        <w:t xml:space="preserve"> Книги учета материальных ценностей, за исключением продуктов питания и лекарственных средств, ведут в электронном виде в ПО 1С, </w:t>
      </w:r>
      <w:r w:rsidR="00696B47">
        <w:t xml:space="preserve">книги распечатываются в электронном виде по окончании каждого месяца, нумеруются и брошюруются. Остатки материальных запасов, отраженные в Книгах учета материальных ценностей, сверяются бухгалтером, отвечающим за учет материальных запасов, с остатками, отраженными на счетах бухгалтерского учета. </w:t>
      </w:r>
      <w:r w:rsidR="00D15296">
        <w:t xml:space="preserve"> </w:t>
      </w:r>
    </w:p>
    <w:p w:rsidR="00516AF2" w:rsidRPr="00696B47" w:rsidRDefault="00516AF2" w:rsidP="00516AF2">
      <w:pPr>
        <w:ind w:firstLine="709"/>
        <w:outlineLvl w:val="1"/>
        <w:rPr>
          <w:rFonts w:ascii="Times New Roman" w:hAnsi="Times New Roman" w:cs="Times New Roman"/>
          <w:b/>
          <w:bCs/>
        </w:rPr>
      </w:pPr>
      <w:r w:rsidRPr="00696B47">
        <w:rPr>
          <w:rFonts w:ascii="Times New Roman" w:hAnsi="Times New Roman" w:cs="Times New Roman"/>
          <w:b/>
          <w:bCs/>
        </w:rPr>
        <w:t>6.</w:t>
      </w:r>
      <w:r w:rsidR="00853FC7" w:rsidRPr="00696B47">
        <w:rPr>
          <w:rFonts w:ascii="Times New Roman" w:hAnsi="Times New Roman" w:cs="Times New Roman"/>
          <w:b/>
          <w:bCs/>
        </w:rPr>
        <w:t>12.</w:t>
      </w:r>
      <w:r w:rsidRPr="00696B47">
        <w:rPr>
          <w:rFonts w:ascii="Times New Roman" w:hAnsi="Times New Roman" w:cs="Times New Roman"/>
          <w:b/>
          <w:bCs/>
        </w:rPr>
        <w:t xml:space="preserve"> Особенности учета поступления и выдачи продуктов питания</w:t>
      </w:r>
      <w:r w:rsidR="001210FF" w:rsidRPr="00696B47">
        <w:rPr>
          <w:rFonts w:ascii="Times New Roman" w:hAnsi="Times New Roman" w:cs="Times New Roman"/>
          <w:b/>
          <w:bCs/>
        </w:rPr>
        <w:t>:</w:t>
      </w:r>
    </w:p>
    <w:p w:rsidR="00CF4A82" w:rsidRDefault="00516AF2" w:rsidP="00516AF2">
      <w:pPr>
        <w:shd w:val="clear" w:color="auto" w:fill="FFFFFF"/>
        <w:ind w:firstLine="709"/>
        <w:rPr>
          <w:rFonts w:ascii="Times New Roman" w:hAnsi="Times New Roman" w:cs="Times New Roman"/>
          <w:bCs/>
        </w:rPr>
      </w:pPr>
      <w:r w:rsidRPr="00875C51">
        <w:rPr>
          <w:rFonts w:ascii="Times New Roman" w:hAnsi="Times New Roman" w:cs="Times New Roman"/>
          <w:bCs/>
        </w:rPr>
        <w:t>6.</w:t>
      </w:r>
      <w:r w:rsidR="00853FC7">
        <w:rPr>
          <w:rFonts w:ascii="Times New Roman" w:hAnsi="Times New Roman" w:cs="Times New Roman"/>
          <w:bCs/>
        </w:rPr>
        <w:t>12</w:t>
      </w:r>
      <w:r w:rsidRPr="00875C51">
        <w:rPr>
          <w:rFonts w:ascii="Times New Roman" w:hAnsi="Times New Roman" w:cs="Times New Roman"/>
          <w:bCs/>
        </w:rPr>
        <w:t xml:space="preserve">.1 Аналитический учет </w:t>
      </w:r>
      <w:r>
        <w:rPr>
          <w:rFonts w:ascii="Times New Roman" w:hAnsi="Times New Roman" w:cs="Times New Roman"/>
          <w:bCs/>
        </w:rPr>
        <w:t xml:space="preserve">ежедневного </w:t>
      </w:r>
      <w:r w:rsidRPr="00875C51">
        <w:rPr>
          <w:rFonts w:ascii="Times New Roman" w:hAnsi="Times New Roman" w:cs="Times New Roman"/>
          <w:bCs/>
        </w:rPr>
        <w:t xml:space="preserve">поступления и выбытия продуктов питания ведется в </w:t>
      </w:r>
      <w:r w:rsidR="00CF4A82">
        <w:rPr>
          <w:rFonts w:ascii="Times New Roman" w:hAnsi="Times New Roman" w:cs="Times New Roman"/>
          <w:bCs/>
        </w:rPr>
        <w:t xml:space="preserve">ПО </w:t>
      </w:r>
      <w:r w:rsidR="00CF4A82" w:rsidRPr="00FC53D5">
        <w:t>НоТ: Учет питания в  ДДУ</w:t>
      </w:r>
      <w:r w:rsidRPr="00875C51">
        <w:rPr>
          <w:rFonts w:ascii="Times New Roman" w:hAnsi="Times New Roman" w:cs="Times New Roman"/>
          <w:bCs/>
        </w:rPr>
        <w:t xml:space="preserve">. </w:t>
      </w:r>
    </w:p>
    <w:p w:rsidR="00516AF2" w:rsidRPr="00875C51" w:rsidRDefault="00516AF2" w:rsidP="00516AF2">
      <w:pPr>
        <w:shd w:val="clear" w:color="auto" w:fill="FFFFFF"/>
        <w:ind w:firstLine="709"/>
        <w:rPr>
          <w:rFonts w:ascii="Times New Roman" w:hAnsi="Times New Roman" w:cs="Times New Roman"/>
        </w:rPr>
      </w:pPr>
      <w:r w:rsidRPr="00875C51">
        <w:rPr>
          <w:rFonts w:ascii="Times New Roman" w:hAnsi="Times New Roman" w:cs="Times New Roman"/>
          <w:bCs/>
        </w:rPr>
        <w:t xml:space="preserve">Расчет ежедневной потребности продуктов для приготовления блюд ведется на основании утвержденного </w:t>
      </w:r>
      <w:r w:rsidRPr="00B60994">
        <w:rPr>
          <w:rFonts w:ascii="Times New Roman" w:hAnsi="Times New Roman" w:cs="Times New Roman"/>
          <w:bCs/>
        </w:rPr>
        <w:t>директором меню и технологических карт блюд.</w:t>
      </w:r>
      <w:r w:rsidR="00E71DA8">
        <w:rPr>
          <w:rFonts w:ascii="Times New Roman" w:hAnsi="Times New Roman" w:cs="Times New Roman"/>
          <w:bCs/>
        </w:rPr>
        <w:t xml:space="preserve"> Бухгалтер на основании указанных документов</w:t>
      </w:r>
      <w:r w:rsidRPr="00875C51">
        <w:rPr>
          <w:rFonts w:ascii="Times New Roman" w:hAnsi="Times New Roman" w:cs="Times New Roman"/>
          <w:bCs/>
        </w:rPr>
        <w:t xml:space="preserve"> </w:t>
      </w:r>
      <w:r w:rsidRPr="00875C51">
        <w:rPr>
          <w:rFonts w:ascii="Times New Roman" w:hAnsi="Times New Roman" w:cs="Times New Roman"/>
        </w:rPr>
        <w:t>методом калькуляции рассчитывает необходимое количество продуктов питания.</w:t>
      </w:r>
    </w:p>
    <w:p w:rsidR="00516AF2" w:rsidRPr="00875C51" w:rsidRDefault="00516AF2" w:rsidP="00516AF2">
      <w:pPr>
        <w:shd w:val="clear" w:color="auto" w:fill="FFFFFF"/>
        <w:ind w:firstLine="709"/>
        <w:rPr>
          <w:rFonts w:ascii="Times New Roman" w:hAnsi="Times New Roman" w:cs="Times New Roman"/>
        </w:rPr>
      </w:pPr>
      <w:r w:rsidRPr="00875C51">
        <w:rPr>
          <w:rFonts w:ascii="Times New Roman" w:hAnsi="Times New Roman" w:cs="Times New Roman"/>
        </w:rPr>
        <w:lastRenderedPageBreak/>
        <w:t>6.</w:t>
      </w:r>
      <w:r w:rsidR="00853FC7">
        <w:rPr>
          <w:rFonts w:ascii="Times New Roman" w:hAnsi="Times New Roman" w:cs="Times New Roman"/>
        </w:rPr>
        <w:t>12</w:t>
      </w:r>
      <w:r w:rsidRPr="00875C51">
        <w:rPr>
          <w:rFonts w:ascii="Times New Roman" w:hAnsi="Times New Roman" w:cs="Times New Roman"/>
        </w:rPr>
        <w:t xml:space="preserve">.2 Продукты питания на кухню выдаются по меню-требованию (ф. 0504202), списание продуктов питания на финансовый результат отражается на основании меню-требования и Акта на списание ф. 05040230. </w:t>
      </w:r>
    </w:p>
    <w:p w:rsidR="00516AF2" w:rsidRPr="00875C51" w:rsidRDefault="00516AF2" w:rsidP="00516AF2">
      <w:pPr>
        <w:shd w:val="clear" w:color="auto" w:fill="FFFFFF"/>
        <w:ind w:firstLine="709"/>
        <w:rPr>
          <w:rFonts w:ascii="Times New Roman" w:hAnsi="Times New Roman" w:cs="Times New Roman"/>
        </w:rPr>
      </w:pPr>
      <w:r w:rsidRPr="00875C51">
        <w:rPr>
          <w:rFonts w:ascii="Times New Roman" w:hAnsi="Times New Roman" w:cs="Times New Roman"/>
        </w:rPr>
        <w:t>6.</w:t>
      </w:r>
      <w:r w:rsidR="00853FC7">
        <w:rPr>
          <w:rFonts w:ascii="Times New Roman" w:hAnsi="Times New Roman" w:cs="Times New Roman"/>
        </w:rPr>
        <w:t>12</w:t>
      </w:r>
      <w:r w:rsidRPr="00875C51">
        <w:rPr>
          <w:rFonts w:ascii="Times New Roman" w:hAnsi="Times New Roman" w:cs="Times New Roman"/>
        </w:rPr>
        <w:t>.3 По окончании месяца формируется накопительная ведомость по приходу и расходу продуктов питания. К накопительной ведомости по приходу продуктов питания подбираются первичные документы (товарные накладные, УПД или другие приходные документы, поступившие от поставщиков)</w:t>
      </w:r>
      <w:r w:rsidR="00BE4E9C">
        <w:rPr>
          <w:rFonts w:ascii="Times New Roman" w:hAnsi="Times New Roman" w:cs="Times New Roman"/>
        </w:rPr>
        <w:t>,</w:t>
      </w:r>
      <w:r w:rsidR="00BE4E9C" w:rsidRPr="00BE4E9C">
        <w:rPr>
          <w:rFonts w:ascii="Times New Roman" w:hAnsi="Times New Roman" w:cs="Times New Roman"/>
        </w:rPr>
        <w:t xml:space="preserve"> </w:t>
      </w:r>
      <w:r w:rsidR="00BE4E9C">
        <w:rPr>
          <w:rFonts w:ascii="Times New Roman" w:hAnsi="Times New Roman" w:cs="Times New Roman"/>
        </w:rPr>
        <w:t>котор</w:t>
      </w:r>
      <w:r w:rsidR="00696B47">
        <w:rPr>
          <w:rFonts w:ascii="Times New Roman" w:hAnsi="Times New Roman" w:cs="Times New Roman"/>
        </w:rPr>
        <w:t>ые</w:t>
      </w:r>
      <w:r w:rsidR="00BE4E9C">
        <w:rPr>
          <w:rFonts w:ascii="Times New Roman" w:hAnsi="Times New Roman" w:cs="Times New Roman"/>
        </w:rPr>
        <w:t xml:space="preserve"> подшивается в журнал операций № 4 (Сшив № 2 «питание»)</w:t>
      </w:r>
      <w:r w:rsidR="00BE4E9C" w:rsidRPr="00875C51">
        <w:rPr>
          <w:rFonts w:ascii="Times New Roman" w:hAnsi="Times New Roman" w:cs="Times New Roman"/>
        </w:rPr>
        <w:t>.</w:t>
      </w:r>
      <w:r w:rsidR="00BE4E9C">
        <w:rPr>
          <w:rFonts w:ascii="Times New Roman" w:hAnsi="Times New Roman" w:cs="Times New Roman"/>
        </w:rPr>
        <w:t xml:space="preserve"> </w:t>
      </w:r>
      <w:r w:rsidRPr="00875C51">
        <w:rPr>
          <w:rFonts w:ascii="Times New Roman" w:hAnsi="Times New Roman" w:cs="Times New Roman"/>
        </w:rPr>
        <w:t xml:space="preserve">К накопительной ведомости по расходу продуктов питания в порядке календарной очередности подбираются меню-требования и акты на списание. </w:t>
      </w:r>
      <w:r w:rsidR="00CF4A82">
        <w:rPr>
          <w:rFonts w:ascii="Times New Roman" w:hAnsi="Times New Roman" w:cs="Times New Roman"/>
        </w:rPr>
        <w:t>Приход прод</w:t>
      </w:r>
      <w:r w:rsidR="00E71DA8">
        <w:rPr>
          <w:rFonts w:ascii="Times New Roman" w:hAnsi="Times New Roman" w:cs="Times New Roman"/>
        </w:rPr>
        <w:t>уктов питания отражается в ПО 1</w:t>
      </w:r>
      <w:r w:rsidR="00CF4A82">
        <w:rPr>
          <w:rFonts w:ascii="Times New Roman" w:hAnsi="Times New Roman" w:cs="Times New Roman"/>
        </w:rPr>
        <w:t xml:space="preserve">С БГУ по мере поступления продуктов питания на склад. </w:t>
      </w:r>
      <w:r w:rsidRPr="00875C51">
        <w:rPr>
          <w:rFonts w:ascii="Times New Roman" w:hAnsi="Times New Roman" w:cs="Times New Roman"/>
        </w:rPr>
        <w:t xml:space="preserve">Последним календарным днем по </w:t>
      </w:r>
      <w:r w:rsidR="00E71DA8">
        <w:rPr>
          <w:rFonts w:ascii="Times New Roman" w:hAnsi="Times New Roman" w:cs="Times New Roman"/>
        </w:rPr>
        <w:t>кредиту балансового счета 1.105</w:t>
      </w:r>
      <w:r w:rsidRPr="00875C51">
        <w:rPr>
          <w:rFonts w:ascii="Times New Roman" w:hAnsi="Times New Roman" w:cs="Times New Roman"/>
        </w:rPr>
        <w:t>32</w:t>
      </w:r>
      <w:r w:rsidR="00E71DA8">
        <w:rPr>
          <w:rFonts w:ascii="Times New Roman" w:hAnsi="Times New Roman" w:cs="Times New Roman"/>
        </w:rPr>
        <w:t>.000</w:t>
      </w:r>
      <w:r w:rsidRPr="00875C51">
        <w:rPr>
          <w:rFonts w:ascii="Times New Roman" w:hAnsi="Times New Roman" w:cs="Times New Roman"/>
        </w:rPr>
        <w:t xml:space="preserve"> отражается общая сумма списанных продуктов питания для приготовления блюд на основании накопительной ведомости по расходу продуктов питания</w:t>
      </w:r>
      <w:r w:rsidR="00BE4E9C">
        <w:rPr>
          <w:rFonts w:ascii="Times New Roman" w:hAnsi="Times New Roman" w:cs="Times New Roman"/>
        </w:rPr>
        <w:t>, которая подшивается в журнал операций № 7 (Сшив № 2 «питание»)</w:t>
      </w:r>
      <w:r w:rsidRPr="00875C51">
        <w:rPr>
          <w:rFonts w:ascii="Times New Roman" w:hAnsi="Times New Roman" w:cs="Times New Roman"/>
        </w:rPr>
        <w:t xml:space="preserve">. Первичные документы по приходу продуктов питания подшиваются в журнал </w:t>
      </w:r>
      <w:r w:rsidRPr="00BE4E9C">
        <w:rPr>
          <w:rFonts w:ascii="Times New Roman" w:hAnsi="Times New Roman" w:cs="Times New Roman"/>
        </w:rPr>
        <w:t>операций № 4</w:t>
      </w:r>
      <w:r w:rsidR="00CF4A82" w:rsidRPr="00BE4E9C">
        <w:rPr>
          <w:rFonts w:ascii="Times New Roman" w:hAnsi="Times New Roman" w:cs="Times New Roman"/>
        </w:rPr>
        <w:t xml:space="preserve"> (</w:t>
      </w:r>
      <w:r w:rsidR="00667C81" w:rsidRPr="00BE4E9C">
        <w:rPr>
          <w:rFonts w:ascii="Times New Roman" w:hAnsi="Times New Roman" w:cs="Times New Roman"/>
        </w:rPr>
        <w:t>Сшив № 2 «питание»</w:t>
      </w:r>
      <w:r w:rsidR="00CF4A82" w:rsidRPr="00BE4E9C">
        <w:rPr>
          <w:rFonts w:ascii="Times New Roman" w:hAnsi="Times New Roman" w:cs="Times New Roman"/>
        </w:rPr>
        <w:t>)</w:t>
      </w:r>
      <w:r w:rsidRPr="00BE4E9C">
        <w:rPr>
          <w:rFonts w:ascii="Times New Roman" w:hAnsi="Times New Roman" w:cs="Times New Roman"/>
        </w:rPr>
        <w:t>. Первичные документы по списанию продуктов питания подшиваются в отдельный журнал операций № 7 (</w:t>
      </w:r>
      <w:r w:rsidR="00BE4E9C" w:rsidRPr="00BE4E9C">
        <w:rPr>
          <w:rFonts w:ascii="Times New Roman" w:hAnsi="Times New Roman" w:cs="Times New Roman"/>
        </w:rPr>
        <w:t>Сшив № 2 «питание»</w:t>
      </w:r>
      <w:r w:rsidRPr="00BE4E9C">
        <w:rPr>
          <w:rFonts w:ascii="Times New Roman" w:hAnsi="Times New Roman" w:cs="Times New Roman"/>
        </w:rPr>
        <w:t>).</w:t>
      </w:r>
    </w:p>
    <w:p w:rsidR="00516AF2" w:rsidRDefault="00516AF2" w:rsidP="00516AF2">
      <w:pPr>
        <w:shd w:val="clear" w:color="auto" w:fill="FFFFFF"/>
        <w:ind w:firstLine="709"/>
        <w:rPr>
          <w:rFonts w:ascii="Times New Roman" w:hAnsi="Times New Roman" w:cs="Times New Roman"/>
        </w:rPr>
      </w:pPr>
      <w:r>
        <w:rPr>
          <w:rFonts w:ascii="Times New Roman" w:hAnsi="Times New Roman" w:cs="Times New Roman"/>
        </w:rPr>
        <w:t>Для проведения культурно-массовых мероприятий с детьми Учреждение закупает кондитерскую продукцию (конфеты). Конфеты выдаются со склада по ведомости ф. 0504210 на основании служебной записки, подписанной директором Учреждения. В служебной записке прописывается</w:t>
      </w:r>
      <w:r w:rsidR="00CF2367">
        <w:rPr>
          <w:rFonts w:ascii="Times New Roman" w:hAnsi="Times New Roman" w:cs="Times New Roman"/>
        </w:rPr>
        <w:t>,</w:t>
      </w:r>
      <w:r>
        <w:rPr>
          <w:rFonts w:ascii="Times New Roman" w:hAnsi="Times New Roman" w:cs="Times New Roman"/>
        </w:rPr>
        <w:t xml:space="preserve"> на какое мероприятие получают конфеты и ответственное лицо за передачу конфет детям. После проведения мероприятия составляется акт на списание конфет, к акту прикладывается список детей, получивших конфеты. </w:t>
      </w:r>
    </w:p>
    <w:p w:rsidR="00516AF2" w:rsidRDefault="00CF2367" w:rsidP="00516AF2">
      <w:pPr>
        <w:shd w:val="clear" w:color="auto" w:fill="FFFFFF"/>
        <w:ind w:firstLine="709"/>
        <w:rPr>
          <w:rFonts w:ascii="Times New Roman" w:hAnsi="Times New Roman" w:cs="Times New Roman"/>
        </w:rPr>
      </w:pPr>
      <w:r>
        <w:rPr>
          <w:rFonts w:ascii="Times New Roman" w:hAnsi="Times New Roman" w:cs="Times New Roman"/>
        </w:rPr>
        <w:t>Для соблюдения питьевого режима</w:t>
      </w:r>
      <w:r w:rsidR="00516AF2">
        <w:rPr>
          <w:rFonts w:ascii="Times New Roman" w:hAnsi="Times New Roman" w:cs="Times New Roman"/>
        </w:rPr>
        <w:t xml:space="preserve"> ответственное лицо получает со склада бутилированную воду на</w:t>
      </w:r>
      <w:r>
        <w:rPr>
          <w:rFonts w:ascii="Times New Roman" w:hAnsi="Times New Roman" w:cs="Times New Roman"/>
        </w:rPr>
        <w:t xml:space="preserve"> </w:t>
      </w:r>
      <w:r w:rsidR="00516AF2">
        <w:rPr>
          <w:rFonts w:ascii="Times New Roman" w:hAnsi="Times New Roman" w:cs="Times New Roman"/>
        </w:rPr>
        <w:t xml:space="preserve">весь период заезда. По окончании заезда ответственное лицо составляет акт </w:t>
      </w:r>
      <w:r>
        <w:rPr>
          <w:rFonts w:ascii="Times New Roman" w:hAnsi="Times New Roman" w:cs="Times New Roman"/>
        </w:rPr>
        <w:t>о списании</w:t>
      </w:r>
      <w:r w:rsidR="00516AF2">
        <w:rPr>
          <w:rFonts w:ascii="Times New Roman" w:hAnsi="Times New Roman" w:cs="Times New Roman"/>
        </w:rPr>
        <w:t xml:space="preserve"> фактически израсходованной бутилированной воды.</w:t>
      </w:r>
    </w:p>
    <w:p w:rsidR="00CF4A82" w:rsidRPr="00696B47" w:rsidRDefault="00CF4A82" w:rsidP="00CF4A82">
      <w:pPr>
        <w:ind w:firstLine="709"/>
        <w:outlineLvl w:val="1"/>
        <w:rPr>
          <w:rFonts w:ascii="Times New Roman" w:hAnsi="Times New Roman" w:cs="Times New Roman"/>
          <w:b/>
          <w:bCs/>
        </w:rPr>
      </w:pPr>
      <w:r w:rsidRPr="00696B47">
        <w:rPr>
          <w:rFonts w:ascii="Times New Roman" w:hAnsi="Times New Roman" w:cs="Times New Roman"/>
          <w:b/>
          <w:bCs/>
        </w:rPr>
        <w:t>6.</w:t>
      </w:r>
      <w:r w:rsidR="00853FC7" w:rsidRPr="00696B47">
        <w:rPr>
          <w:rFonts w:ascii="Times New Roman" w:hAnsi="Times New Roman" w:cs="Times New Roman"/>
          <w:b/>
          <w:bCs/>
        </w:rPr>
        <w:t>13.</w:t>
      </w:r>
      <w:r w:rsidRPr="00696B47">
        <w:rPr>
          <w:rFonts w:ascii="Times New Roman" w:hAnsi="Times New Roman" w:cs="Times New Roman"/>
          <w:b/>
          <w:bCs/>
        </w:rPr>
        <w:t xml:space="preserve"> Особенности учета поступления и выдачи лекарственных средств</w:t>
      </w:r>
      <w:r w:rsidR="001210FF" w:rsidRPr="00696B47">
        <w:rPr>
          <w:rFonts w:ascii="Times New Roman" w:hAnsi="Times New Roman" w:cs="Times New Roman"/>
          <w:b/>
          <w:bCs/>
        </w:rPr>
        <w:t>:</w:t>
      </w:r>
    </w:p>
    <w:p w:rsidR="00CF4A82" w:rsidRDefault="00CF4A82" w:rsidP="00CF4A82">
      <w:pPr>
        <w:ind w:firstLine="709"/>
        <w:outlineLvl w:val="1"/>
        <w:rPr>
          <w:rFonts w:ascii="Times New Roman" w:hAnsi="Times New Roman" w:cs="Times New Roman"/>
        </w:rPr>
      </w:pPr>
      <w:r>
        <w:rPr>
          <w:rFonts w:ascii="Times New Roman" w:hAnsi="Times New Roman" w:cs="Times New Roman"/>
          <w:bCs/>
        </w:rPr>
        <w:t xml:space="preserve">Аналитический учет лекарственных средств </w:t>
      </w:r>
      <w:r w:rsidRPr="00875C51">
        <w:rPr>
          <w:rFonts w:ascii="Times New Roman" w:hAnsi="Times New Roman" w:cs="Times New Roman"/>
          <w:bCs/>
        </w:rPr>
        <w:t xml:space="preserve">ведется в разрезе каждого наименования и единицы измерения </w:t>
      </w:r>
      <w:r>
        <w:rPr>
          <w:rFonts w:ascii="Times New Roman" w:hAnsi="Times New Roman" w:cs="Times New Roman"/>
          <w:bCs/>
        </w:rPr>
        <w:t>лекарственных средств по каждому материально-ответственному лицу и местам хранения</w:t>
      </w:r>
      <w:r w:rsidRPr="00875C51">
        <w:rPr>
          <w:rFonts w:ascii="Times New Roman" w:hAnsi="Times New Roman" w:cs="Times New Roman"/>
          <w:bCs/>
        </w:rPr>
        <w:t>.</w:t>
      </w:r>
    </w:p>
    <w:p w:rsidR="00CF4A82" w:rsidRDefault="00CF4A82" w:rsidP="00CF4A82">
      <w:pPr>
        <w:ind w:firstLine="709"/>
        <w:outlineLvl w:val="1"/>
        <w:rPr>
          <w:rFonts w:ascii="Times New Roman" w:hAnsi="Times New Roman" w:cs="Times New Roman"/>
        </w:rPr>
      </w:pPr>
      <w:r>
        <w:rPr>
          <w:rFonts w:ascii="Times New Roman" w:hAnsi="Times New Roman" w:cs="Times New Roman"/>
        </w:rPr>
        <w:t>Учет лекарственных средств, подлежащих предметно-количественному учету в соответствии с Федеральным законом от 12.04.2010г. № 61-ФЗ (п.1 ст.58.1), Приказом Минздрава от 22.04.2014 г. № 183н., ведется отдельно. В ПО 1С для учета данных лекарственных средств каждому материально-</w:t>
      </w:r>
      <w:r w:rsidRPr="004E25F5">
        <w:rPr>
          <w:rFonts w:ascii="Times New Roman" w:hAnsi="Times New Roman" w:cs="Times New Roman"/>
        </w:rPr>
        <w:t>ответственному лицу создается отдельн</w:t>
      </w:r>
      <w:r>
        <w:rPr>
          <w:rFonts w:ascii="Times New Roman" w:hAnsi="Times New Roman" w:cs="Times New Roman"/>
        </w:rPr>
        <w:t>ое место хранения</w:t>
      </w:r>
      <w:r w:rsidRPr="004E25F5">
        <w:rPr>
          <w:rFonts w:ascii="Times New Roman" w:hAnsi="Times New Roman" w:cs="Times New Roman"/>
        </w:rPr>
        <w:t xml:space="preserve"> с наименованием «предметно – количественный учет». </w:t>
      </w:r>
    </w:p>
    <w:p w:rsidR="00CF4A82" w:rsidRDefault="00CF4A82" w:rsidP="00CF4A82">
      <w:pPr>
        <w:ind w:firstLine="709"/>
        <w:outlineLvl w:val="1"/>
        <w:rPr>
          <w:rFonts w:ascii="Times New Roman" w:hAnsi="Times New Roman" w:cs="Times New Roman"/>
        </w:rPr>
      </w:pPr>
      <w:r>
        <w:rPr>
          <w:rFonts w:ascii="Times New Roman" w:hAnsi="Times New Roman" w:cs="Times New Roman"/>
        </w:rPr>
        <w:t xml:space="preserve">Ответственность за прием и выдачу лекарственных средств возлагается на фельдшера  Учреждения. </w:t>
      </w:r>
    </w:p>
    <w:p w:rsidR="00CF4A82" w:rsidRDefault="00CF4A82" w:rsidP="00CF4A82">
      <w:pPr>
        <w:ind w:firstLine="709"/>
        <w:outlineLvl w:val="1"/>
        <w:rPr>
          <w:rFonts w:ascii="Times New Roman" w:hAnsi="Times New Roman" w:cs="Times New Roman"/>
        </w:rPr>
      </w:pPr>
      <w:r w:rsidRPr="00853FC7">
        <w:rPr>
          <w:rFonts w:ascii="Times New Roman" w:hAnsi="Times New Roman" w:cs="Times New Roman"/>
        </w:rPr>
        <w:t>Поступление лекарственных средств в Учреждение фельдшер отражает в Книге учета  материальных ценностей ф. 0504042, а также в Журнале ежедневного учета лекарственных средств (</w:t>
      </w:r>
      <w:r w:rsidR="003314DB">
        <w:rPr>
          <w:rFonts w:ascii="Times New Roman" w:hAnsi="Times New Roman" w:cs="Times New Roman"/>
        </w:rPr>
        <w:t>Приложение</w:t>
      </w:r>
      <w:r w:rsidRPr="00853FC7">
        <w:rPr>
          <w:rFonts w:ascii="Times New Roman" w:hAnsi="Times New Roman" w:cs="Times New Roman"/>
        </w:rPr>
        <w:t xml:space="preserve"> №</w:t>
      </w:r>
      <w:r w:rsidR="00696B47">
        <w:rPr>
          <w:rFonts w:ascii="Times New Roman" w:hAnsi="Times New Roman" w:cs="Times New Roman"/>
        </w:rPr>
        <w:t xml:space="preserve"> 4</w:t>
      </w:r>
      <w:r w:rsidRPr="00853FC7">
        <w:rPr>
          <w:rFonts w:ascii="Times New Roman" w:hAnsi="Times New Roman" w:cs="Times New Roman"/>
        </w:rPr>
        <w:t>), а для лекарственных средств, подлежащих предметно-количественному учету</w:t>
      </w:r>
      <w:r w:rsidR="00552D3B">
        <w:rPr>
          <w:rFonts w:ascii="Times New Roman" w:hAnsi="Times New Roman" w:cs="Times New Roman"/>
        </w:rPr>
        <w:t>,</w:t>
      </w:r>
      <w:r w:rsidRPr="00853FC7">
        <w:rPr>
          <w:rFonts w:ascii="Times New Roman" w:hAnsi="Times New Roman" w:cs="Times New Roman"/>
        </w:rPr>
        <w:t xml:space="preserve"> в Журнале 2-МЗ</w:t>
      </w:r>
      <w:r w:rsidR="00696B47">
        <w:rPr>
          <w:rFonts w:ascii="Times New Roman" w:hAnsi="Times New Roman" w:cs="Times New Roman"/>
        </w:rPr>
        <w:t xml:space="preserve"> (</w:t>
      </w:r>
      <w:r w:rsidR="003314DB">
        <w:rPr>
          <w:rFonts w:ascii="Times New Roman" w:hAnsi="Times New Roman" w:cs="Times New Roman"/>
        </w:rPr>
        <w:t>Приложение</w:t>
      </w:r>
      <w:r w:rsidR="00696B47">
        <w:rPr>
          <w:rFonts w:ascii="Times New Roman" w:hAnsi="Times New Roman" w:cs="Times New Roman"/>
        </w:rPr>
        <w:t xml:space="preserve"> № 4).</w:t>
      </w:r>
    </w:p>
    <w:p w:rsidR="00CF4A82" w:rsidRDefault="00CF4A82" w:rsidP="00CF4A82">
      <w:pPr>
        <w:ind w:firstLine="709"/>
        <w:outlineLvl w:val="1"/>
        <w:rPr>
          <w:rFonts w:ascii="Times New Roman" w:hAnsi="Times New Roman" w:cs="Times New Roman"/>
        </w:rPr>
      </w:pPr>
      <w:r>
        <w:rPr>
          <w:rFonts w:ascii="Times New Roman" w:hAnsi="Times New Roman" w:cs="Times New Roman"/>
        </w:rPr>
        <w:t>По назначению врача фельдшер по Требованию-накладной ф. № 0504204 выдает лекарственные средства со склада материально-ответственному лицу (фельдшер, медицинская сестра), которое непосредственно выдает лекарственные средства детям, в количестве, указанном в назначении врача. Требования-накладные передаются бухгалтеру, ответственному за учет материальных запасов</w:t>
      </w:r>
      <w:r w:rsidR="00552D3B">
        <w:rPr>
          <w:rFonts w:ascii="Times New Roman" w:hAnsi="Times New Roman" w:cs="Times New Roman"/>
        </w:rPr>
        <w:t>,</w:t>
      </w:r>
      <w:r>
        <w:rPr>
          <w:rFonts w:ascii="Times New Roman" w:hAnsi="Times New Roman" w:cs="Times New Roman"/>
        </w:rPr>
        <w:t xml:space="preserve"> еженедельно. Фельдшер, медицинская сестра, ответственные за выдачу лекарственных средств детям, ведут учет  движения лекарственных средств в Журнале ежедневного учета лекарственных средств (</w:t>
      </w:r>
      <w:r w:rsidR="003314DB">
        <w:rPr>
          <w:rFonts w:ascii="Times New Roman" w:hAnsi="Times New Roman" w:cs="Times New Roman"/>
        </w:rPr>
        <w:t>Приложение</w:t>
      </w:r>
      <w:r>
        <w:rPr>
          <w:rFonts w:ascii="Times New Roman" w:hAnsi="Times New Roman" w:cs="Times New Roman"/>
        </w:rPr>
        <w:t xml:space="preserve"> №</w:t>
      </w:r>
      <w:r w:rsidR="00853FC7">
        <w:rPr>
          <w:rFonts w:ascii="Times New Roman" w:hAnsi="Times New Roman" w:cs="Times New Roman"/>
        </w:rPr>
        <w:t xml:space="preserve"> 4</w:t>
      </w:r>
      <w:r>
        <w:rPr>
          <w:rFonts w:ascii="Times New Roman" w:hAnsi="Times New Roman" w:cs="Times New Roman"/>
        </w:rPr>
        <w:t xml:space="preserve">), по лекарственным средствам, подлежащих предметно-количественному учету </w:t>
      </w:r>
      <w:r w:rsidR="00DB071D">
        <w:rPr>
          <w:rFonts w:ascii="Times New Roman" w:hAnsi="Times New Roman" w:cs="Times New Roman"/>
        </w:rPr>
        <w:t xml:space="preserve"> - </w:t>
      </w:r>
      <w:r>
        <w:rPr>
          <w:rFonts w:ascii="Times New Roman" w:hAnsi="Times New Roman" w:cs="Times New Roman"/>
        </w:rPr>
        <w:t>в Журнале 2-МЗ</w:t>
      </w:r>
      <w:r w:rsidR="00853FC7">
        <w:rPr>
          <w:rFonts w:ascii="Times New Roman" w:hAnsi="Times New Roman" w:cs="Times New Roman"/>
        </w:rPr>
        <w:t xml:space="preserve"> (</w:t>
      </w:r>
      <w:r w:rsidR="003314DB">
        <w:rPr>
          <w:rFonts w:ascii="Times New Roman" w:hAnsi="Times New Roman" w:cs="Times New Roman"/>
        </w:rPr>
        <w:t>Приложение</w:t>
      </w:r>
      <w:r w:rsidR="00853FC7">
        <w:rPr>
          <w:rFonts w:ascii="Times New Roman" w:hAnsi="Times New Roman" w:cs="Times New Roman"/>
        </w:rPr>
        <w:t xml:space="preserve"> № 4)</w:t>
      </w:r>
      <w:r>
        <w:rPr>
          <w:rFonts w:ascii="Times New Roman" w:hAnsi="Times New Roman" w:cs="Times New Roman"/>
        </w:rPr>
        <w:t>.</w:t>
      </w:r>
    </w:p>
    <w:p w:rsidR="00CF4A82" w:rsidRDefault="00CF4A82" w:rsidP="00CF4A82">
      <w:pPr>
        <w:ind w:firstLine="709"/>
        <w:outlineLvl w:val="1"/>
        <w:rPr>
          <w:rFonts w:ascii="Times New Roman" w:hAnsi="Times New Roman" w:cs="Times New Roman"/>
        </w:rPr>
      </w:pPr>
      <w:r>
        <w:rPr>
          <w:rFonts w:ascii="Times New Roman" w:hAnsi="Times New Roman" w:cs="Times New Roman"/>
        </w:rPr>
        <w:t xml:space="preserve">По окончании заезда фельдшер, медицинская сестра, ответственные за выдачу лекарственных средств детям, составляют отчет о расходовании лекарственных средств, который </w:t>
      </w:r>
      <w:r>
        <w:rPr>
          <w:rFonts w:ascii="Times New Roman" w:hAnsi="Times New Roman" w:cs="Times New Roman"/>
        </w:rPr>
        <w:lastRenderedPageBreak/>
        <w:t xml:space="preserve">заверяется заведующим отделением («Отчет материально-ответственного лица» </w:t>
      </w:r>
      <w:r w:rsidR="003314DB">
        <w:rPr>
          <w:rFonts w:ascii="Times New Roman" w:hAnsi="Times New Roman" w:cs="Times New Roman"/>
        </w:rPr>
        <w:t>Приложение</w:t>
      </w:r>
      <w:r>
        <w:rPr>
          <w:rFonts w:ascii="Times New Roman" w:hAnsi="Times New Roman" w:cs="Times New Roman"/>
        </w:rPr>
        <w:t xml:space="preserve"> № 4). При этом фельдшер и медицинская сестра сверяют фактическое наличие лекарственных средств с остатком лекарственных средств, выведенных в отчете. Факт сверки отмечается в отчете. Отчет о расходовании лекарственных средств материально-ответственные лица передают бухгалтеру, ответственному за учет материальных запасов не позднее 2-х рабочих дней после окончания заезда.</w:t>
      </w:r>
    </w:p>
    <w:p w:rsidR="00CF4A82" w:rsidRPr="00E73104" w:rsidRDefault="00CF4A82" w:rsidP="00CF4A82">
      <w:pPr>
        <w:ind w:firstLine="709"/>
        <w:outlineLvl w:val="1"/>
        <w:rPr>
          <w:rFonts w:ascii="Times New Roman" w:hAnsi="Times New Roman" w:cs="Times New Roman"/>
        </w:rPr>
      </w:pPr>
      <w:r w:rsidRPr="00875C51">
        <w:rPr>
          <w:rFonts w:ascii="Times New Roman" w:hAnsi="Times New Roman" w:cs="Times New Roman"/>
        </w:rPr>
        <w:t xml:space="preserve">Для учета спирта и спиртосодержащих медикаментов дополнительно ведется </w:t>
      </w:r>
      <w:r>
        <w:rPr>
          <w:rFonts w:ascii="Times New Roman" w:hAnsi="Times New Roman" w:cs="Times New Roman"/>
        </w:rPr>
        <w:t xml:space="preserve">Журнал учета </w:t>
      </w:r>
      <w:r w:rsidR="00F85379">
        <w:rPr>
          <w:rFonts w:ascii="Times New Roman" w:hAnsi="Times New Roman" w:cs="Times New Roman"/>
        </w:rPr>
        <w:t>операций, связанных с обращением лекарственных средств для медицинского применения</w:t>
      </w:r>
      <w:r>
        <w:rPr>
          <w:rFonts w:ascii="Times New Roman" w:hAnsi="Times New Roman" w:cs="Times New Roman"/>
        </w:rPr>
        <w:t xml:space="preserve"> (</w:t>
      </w:r>
      <w:r w:rsidR="003314DB">
        <w:rPr>
          <w:rFonts w:ascii="Times New Roman" w:hAnsi="Times New Roman" w:cs="Times New Roman"/>
        </w:rPr>
        <w:t>Приложение</w:t>
      </w:r>
      <w:r>
        <w:rPr>
          <w:rFonts w:ascii="Times New Roman" w:hAnsi="Times New Roman" w:cs="Times New Roman"/>
        </w:rPr>
        <w:t xml:space="preserve"> № </w:t>
      </w:r>
      <w:r w:rsidR="00853FC7">
        <w:rPr>
          <w:rFonts w:ascii="Times New Roman" w:hAnsi="Times New Roman" w:cs="Times New Roman"/>
        </w:rPr>
        <w:t>4</w:t>
      </w:r>
      <w:r>
        <w:rPr>
          <w:rFonts w:ascii="Times New Roman" w:hAnsi="Times New Roman" w:cs="Times New Roman"/>
        </w:rPr>
        <w:t>).</w:t>
      </w:r>
    </w:p>
    <w:p w:rsidR="00CF4A82" w:rsidRPr="0010020E" w:rsidRDefault="0014424F" w:rsidP="00CF4A82">
      <w:pPr>
        <w:ind w:firstLine="709"/>
        <w:outlineLvl w:val="1"/>
        <w:rPr>
          <w:rFonts w:ascii="Times New Roman" w:hAnsi="Times New Roman" w:cs="Times New Roman"/>
        </w:rPr>
      </w:pPr>
      <w:r>
        <w:rPr>
          <w:rFonts w:ascii="Times New Roman" w:hAnsi="Times New Roman" w:cs="Times New Roman"/>
        </w:rPr>
        <w:t>Бухгалтерски</w:t>
      </w:r>
      <w:r w:rsidR="00CF4A82">
        <w:rPr>
          <w:rFonts w:ascii="Times New Roman" w:hAnsi="Times New Roman" w:cs="Times New Roman"/>
        </w:rPr>
        <w:t>й учет поступления медицинских масок, перчаток и других изделий, применяемых в медицинских целях</w:t>
      </w:r>
      <w:r>
        <w:rPr>
          <w:rFonts w:ascii="Times New Roman" w:hAnsi="Times New Roman" w:cs="Times New Roman"/>
        </w:rPr>
        <w:t>,</w:t>
      </w:r>
      <w:r w:rsidR="00853FC7">
        <w:rPr>
          <w:rFonts w:ascii="Times New Roman" w:hAnsi="Times New Roman" w:cs="Times New Roman"/>
        </w:rPr>
        <w:t xml:space="preserve"> </w:t>
      </w:r>
      <w:r w:rsidR="00CF4A82">
        <w:rPr>
          <w:rFonts w:ascii="Times New Roman" w:hAnsi="Times New Roman" w:cs="Times New Roman"/>
        </w:rPr>
        <w:t xml:space="preserve">ведется на счете 105.31. </w:t>
      </w:r>
    </w:p>
    <w:p w:rsidR="00853FC7" w:rsidRPr="0010020E" w:rsidRDefault="00853FC7" w:rsidP="00853FC7">
      <w:pPr>
        <w:ind w:firstLine="709"/>
        <w:outlineLvl w:val="1"/>
        <w:rPr>
          <w:rFonts w:ascii="Times New Roman" w:hAnsi="Times New Roman" w:cs="Times New Roman"/>
        </w:rPr>
      </w:pPr>
      <w:r>
        <w:rPr>
          <w:rFonts w:ascii="Times New Roman" w:hAnsi="Times New Roman" w:cs="Times New Roman"/>
        </w:rPr>
        <w:t>Бухгалтерск</w:t>
      </w:r>
      <w:r w:rsidR="0014424F">
        <w:rPr>
          <w:rFonts w:ascii="Times New Roman" w:hAnsi="Times New Roman" w:cs="Times New Roman"/>
        </w:rPr>
        <w:t>и</w:t>
      </w:r>
      <w:r>
        <w:rPr>
          <w:rFonts w:ascii="Times New Roman" w:hAnsi="Times New Roman" w:cs="Times New Roman"/>
        </w:rPr>
        <w:t xml:space="preserve">й учет поступления медицинских масок, перчаток и других изделий, применяемых не в медицинских целях ведется на счете 105.36. </w:t>
      </w:r>
    </w:p>
    <w:p w:rsidR="00796DC5" w:rsidRPr="00696B47" w:rsidRDefault="00853FC7" w:rsidP="00853FC7">
      <w:pPr>
        <w:rPr>
          <w:b/>
        </w:rPr>
      </w:pPr>
      <w:r w:rsidRPr="00696B47">
        <w:rPr>
          <w:b/>
        </w:rPr>
        <w:t>6.14. </w:t>
      </w:r>
      <w:r w:rsidRPr="00696B47">
        <w:rPr>
          <w:rFonts w:ascii="Times New Roman" w:hAnsi="Times New Roman" w:cs="Times New Roman"/>
          <w:b/>
          <w:bCs/>
        </w:rPr>
        <w:t>Особенности учета поступления и выдачи горюче-смазочных материалов</w:t>
      </w:r>
      <w:r w:rsidRPr="00696B47">
        <w:rPr>
          <w:b/>
        </w:rPr>
        <w:t xml:space="preserve"> (ГСМ)</w:t>
      </w:r>
      <w:r w:rsidR="001210FF" w:rsidRPr="00696B47">
        <w:rPr>
          <w:b/>
        </w:rPr>
        <w:t>:</w:t>
      </w:r>
    </w:p>
    <w:p w:rsidR="00853FC7" w:rsidRDefault="00853FC7" w:rsidP="00853FC7">
      <w:pPr>
        <w:ind w:firstLine="709"/>
        <w:outlineLvl w:val="1"/>
        <w:rPr>
          <w:rFonts w:ascii="Times New Roman" w:hAnsi="Times New Roman" w:cs="Times New Roman"/>
          <w:bCs/>
        </w:rPr>
      </w:pPr>
      <w:r w:rsidRPr="00875C51">
        <w:rPr>
          <w:rFonts w:ascii="Times New Roman" w:hAnsi="Times New Roman" w:cs="Times New Roman"/>
          <w:bCs/>
        </w:rPr>
        <w:t>Учреждение заключает договор</w:t>
      </w:r>
      <w:r w:rsidR="00A207F3">
        <w:rPr>
          <w:rFonts w:ascii="Times New Roman" w:hAnsi="Times New Roman" w:cs="Times New Roman"/>
          <w:bCs/>
        </w:rPr>
        <w:t>ы</w:t>
      </w:r>
      <w:r w:rsidRPr="00875C51">
        <w:rPr>
          <w:rFonts w:ascii="Times New Roman" w:hAnsi="Times New Roman" w:cs="Times New Roman"/>
          <w:bCs/>
        </w:rPr>
        <w:t xml:space="preserve"> на поставку ГСМ с поставщиками ГСМ, с кредитной системой оплаты, т.е. оплата за заправленные в текущ</w:t>
      </w:r>
      <w:r w:rsidR="00796DC5">
        <w:rPr>
          <w:rFonts w:ascii="Times New Roman" w:hAnsi="Times New Roman" w:cs="Times New Roman"/>
          <w:bCs/>
        </w:rPr>
        <w:t>ем месяце автомобили Учреждения</w:t>
      </w:r>
      <w:r w:rsidRPr="00875C51">
        <w:rPr>
          <w:rFonts w:ascii="Times New Roman" w:hAnsi="Times New Roman" w:cs="Times New Roman"/>
          <w:bCs/>
        </w:rPr>
        <w:t xml:space="preserve"> производится в следующем календарном месяце. ГСМ получают непосредственно водители Учреждения</w:t>
      </w:r>
      <w:r w:rsidR="00796DC5">
        <w:rPr>
          <w:rFonts w:ascii="Times New Roman" w:hAnsi="Times New Roman" w:cs="Times New Roman"/>
          <w:bCs/>
        </w:rPr>
        <w:t xml:space="preserve"> </w:t>
      </w:r>
      <w:r w:rsidRPr="00875C51">
        <w:rPr>
          <w:rFonts w:ascii="Times New Roman" w:hAnsi="Times New Roman" w:cs="Times New Roman"/>
          <w:bCs/>
        </w:rPr>
        <w:t xml:space="preserve">путем заправки автомобиля Учреждения на АЗС. Для заправки автомобиля Учреждение получает </w:t>
      </w:r>
      <w:r>
        <w:rPr>
          <w:rFonts w:ascii="Times New Roman" w:hAnsi="Times New Roman" w:cs="Times New Roman"/>
          <w:bCs/>
        </w:rPr>
        <w:t xml:space="preserve">от поставщика </w:t>
      </w:r>
      <w:r w:rsidRPr="00875C51">
        <w:rPr>
          <w:rFonts w:ascii="Times New Roman" w:hAnsi="Times New Roman" w:cs="Times New Roman"/>
          <w:bCs/>
        </w:rPr>
        <w:t xml:space="preserve">«топливные карты», которые закреплены за </w:t>
      </w:r>
      <w:r>
        <w:rPr>
          <w:rFonts w:ascii="Times New Roman" w:hAnsi="Times New Roman" w:cs="Times New Roman"/>
          <w:bCs/>
        </w:rPr>
        <w:t>ответственным лицом, назначенным отдельным Приказом</w:t>
      </w:r>
      <w:r w:rsidRPr="00875C51">
        <w:rPr>
          <w:rFonts w:ascii="Times New Roman" w:hAnsi="Times New Roman" w:cs="Times New Roman"/>
          <w:bCs/>
        </w:rPr>
        <w:t xml:space="preserve">. Факт заправки подтверждается чеком АЗС. По окончании календарного месяца поставщик ГСМ передает товарную накладную или УПД с указанием количества ГСМ, заправленного в автомобили Учреждения и расшифровку выдачи ГСМ в разрезе «топливных» карт. </w:t>
      </w:r>
    </w:p>
    <w:p w:rsidR="00A207F3" w:rsidRPr="00875C51" w:rsidRDefault="00A207F3" w:rsidP="00A207F3">
      <w:pPr>
        <w:ind w:firstLine="709"/>
        <w:outlineLvl w:val="1"/>
        <w:rPr>
          <w:rFonts w:ascii="Times New Roman" w:hAnsi="Times New Roman" w:cs="Times New Roman"/>
          <w:bCs/>
        </w:rPr>
      </w:pPr>
      <w:r w:rsidRPr="00875C51">
        <w:rPr>
          <w:rFonts w:ascii="Times New Roman" w:hAnsi="Times New Roman" w:cs="Times New Roman"/>
          <w:bCs/>
        </w:rPr>
        <w:t xml:space="preserve">В исключительных случаях (отсутствие заключенного контракта и т.п.) директор Учреждения может принять решение о заправке автомобиля за наличный расчет. Для этого водителю выдаются денежные средства в подотчет или с разрешения директора Учреждения водитель расходует собственные денежные средства с последующим возмещением расходов на основании авансового отчета. </w:t>
      </w:r>
    </w:p>
    <w:p w:rsidR="00A207F3" w:rsidRDefault="00853FC7" w:rsidP="00A207F3">
      <w:r w:rsidRPr="00875C51">
        <w:rPr>
          <w:rFonts w:ascii="Times New Roman" w:hAnsi="Times New Roman" w:cs="Times New Roman"/>
          <w:bCs/>
        </w:rPr>
        <w:t>Бухгалтер, ответственный за учет ГСМ</w:t>
      </w:r>
      <w:r w:rsidR="00796DC5">
        <w:rPr>
          <w:rFonts w:ascii="Times New Roman" w:hAnsi="Times New Roman" w:cs="Times New Roman"/>
          <w:bCs/>
        </w:rPr>
        <w:t>,</w:t>
      </w:r>
      <w:r w:rsidRPr="00875C51">
        <w:rPr>
          <w:rFonts w:ascii="Times New Roman" w:hAnsi="Times New Roman" w:cs="Times New Roman"/>
          <w:bCs/>
        </w:rPr>
        <w:t xml:space="preserve"> сверяет количество ГСМ, отпущенного с АЗС, с путевыми листами водителей и чеками АЗС, подтверждающими факт заправки. В случае отсутствия чека, подтверждающего факт заправки, указанной в расшифровке выдачи ГСМ в разрезе «топливных карт»,</w:t>
      </w:r>
      <w:r>
        <w:rPr>
          <w:rFonts w:ascii="Times New Roman" w:hAnsi="Times New Roman" w:cs="Times New Roman"/>
          <w:bCs/>
        </w:rPr>
        <w:t xml:space="preserve"> </w:t>
      </w:r>
      <w:r w:rsidR="00796DC5">
        <w:rPr>
          <w:rFonts w:ascii="Times New Roman" w:hAnsi="Times New Roman" w:cs="Times New Roman"/>
          <w:bCs/>
        </w:rPr>
        <w:t>при этом факт заправки</w:t>
      </w:r>
      <w:r w:rsidRPr="00875C51">
        <w:rPr>
          <w:rFonts w:ascii="Times New Roman" w:hAnsi="Times New Roman" w:cs="Times New Roman"/>
          <w:bCs/>
        </w:rPr>
        <w:t xml:space="preserve"> отражен в путевом листе водителя, с водителя берется объяснение причин отсутствия чека. Директор учреждения принимает</w:t>
      </w:r>
      <w:r w:rsidR="00796DC5">
        <w:rPr>
          <w:rFonts w:ascii="Times New Roman" w:hAnsi="Times New Roman" w:cs="Times New Roman"/>
          <w:bCs/>
        </w:rPr>
        <w:t xml:space="preserve"> решение о принятии к учету ГСМ</w:t>
      </w:r>
      <w:r w:rsidRPr="00875C51">
        <w:rPr>
          <w:rFonts w:ascii="Times New Roman" w:hAnsi="Times New Roman" w:cs="Times New Roman"/>
          <w:bCs/>
        </w:rPr>
        <w:t xml:space="preserve"> без чека.</w:t>
      </w:r>
      <w:r w:rsidR="00A207F3" w:rsidRPr="00A207F3">
        <w:t xml:space="preserve"> </w:t>
      </w:r>
    </w:p>
    <w:p w:rsidR="00A207F3" w:rsidRDefault="00A207F3" w:rsidP="00A207F3">
      <w:r>
        <w:t xml:space="preserve"> Ежедневно </w:t>
      </w:r>
      <w:r w:rsidRPr="00873975">
        <w:rPr>
          <w:rStyle w:val="a3"/>
          <w:b w:val="0"/>
          <w:bCs/>
        </w:rPr>
        <w:t>бухгалтер</w:t>
      </w:r>
      <w:r>
        <w:rPr>
          <w:rStyle w:val="a3"/>
          <w:b w:val="0"/>
          <w:bCs/>
        </w:rPr>
        <w:t>, ответственный за учет ГСМ, на основании путевых листов,</w:t>
      </w:r>
      <w:r>
        <w:t xml:space="preserve"> производит сопоставление фактически израсходованных объемов ГСМ с объемами, которые при конкретных обстоятельствах (с учетом пробега, времени работы на "холостом" ходу, сезонности и т.п.) должны были быть израсходованы в соответствии с установленными нормами.  Нормы расхода ГСМ определяются на основании</w:t>
      </w:r>
      <w:r>
        <w:rPr>
          <w:rStyle w:val="a3"/>
          <w:bCs/>
        </w:rPr>
        <w:t> </w:t>
      </w:r>
      <w:r w:rsidRPr="00873975">
        <w:rPr>
          <w:rStyle w:val="a3"/>
          <w:b w:val="0"/>
          <w:bCs/>
        </w:rPr>
        <w:t>норм расхода топлив</w:t>
      </w:r>
      <w:r>
        <w:rPr>
          <w:rStyle w:val="a3"/>
          <w:b w:val="0"/>
          <w:bCs/>
        </w:rPr>
        <w:t>а</w:t>
      </w:r>
      <w:r w:rsidRPr="00873975">
        <w:rPr>
          <w:rStyle w:val="a3"/>
          <w:b w:val="0"/>
          <w:bCs/>
        </w:rPr>
        <w:t xml:space="preserve"> и смазочных материалов на автомобильном транспорте, утвержденных распоряжением Минтранса России от 14.03.2008 N АМ-23-р</w:t>
      </w:r>
      <w:r>
        <w:rPr>
          <w:rStyle w:val="a3"/>
          <w:b w:val="0"/>
          <w:bCs/>
        </w:rPr>
        <w:t xml:space="preserve"> </w:t>
      </w:r>
      <w:r>
        <w:t>и утверждаются приказом директора учреждения.</w:t>
      </w:r>
    </w:p>
    <w:p w:rsidR="00A207F3" w:rsidRDefault="00A207F3" w:rsidP="00A207F3">
      <w:r>
        <w:t>Если при анализе фактически израсходованных объемов ГСМ будет выявлено их превышение над установленными нормами расхода топлива, то проводится разбирательство, по результатам которого может быть установлено:</w:t>
      </w:r>
    </w:p>
    <w:p w:rsidR="00A207F3" w:rsidRDefault="00A207F3" w:rsidP="00A207F3">
      <w:r>
        <w:t>- отсутствие виновных лиц (перерасход топлива обусловлен объективными причинами: эксплуатацией в чрезвычайных климатических и тяжелых дорожных условиях; неисправностью, возникшей в пути и т.п.);</w:t>
      </w:r>
    </w:p>
    <w:p w:rsidR="00A207F3" w:rsidRDefault="00A207F3" w:rsidP="00A207F3">
      <w:r>
        <w:t>- наличие виновных лиц (перерасход ГСМ может быть обусловлен нарушением водителем регламента эксплуатации автомобиля).</w:t>
      </w:r>
    </w:p>
    <w:p w:rsidR="00A207F3" w:rsidRDefault="00A207F3" w:rsidP="00A207F3">
      <w:r>
        <w:t xml:space="preserve">При отсутствии виновных лиц факт превышения расхода оформляется </w:t>
      </w:r>
      <w:r w:rsidRPr="00873975">
        <w:rPr>
          <w:rStyle w:val="a3"/>
          <w:b w:val="0"/>
          <w:bCs/>
        </w:rPr>
        <w:t>актом комиссии и приказом директора</w:t>
      </w:r>
      <w:r>
        <w:t xml:space="preserve">, а также планируются мероприятия, направленные на недопущение </w:t>
      </w:r>
      <w:r>
        <w:lastRenderedPageBreak/>
        <w:t>перерасхода ГСМ в будущем (организация проведени</w:t>
      </w:r>
      <w:r w:rsidR="00696B47">
        <w:t>я</w:t>
      </w:r>
      <w:r>
        <w:t xml:space="preserve"> ремонта неисправной техники, введение запрета на эксплуатацию отдельных единиц техники в тяжелых условиях и т.д.). Корректировка ранее сформированных затрат на соответствующих счетах не производится.</w:t>
      </w:r>
    </w:p>
    <w:p w:rsidR="00A207F3" w:rsidRDefault="00A207F3" w:rsidP="00A207F3">
      <w:r>
        <w:t xml:space="preserve">При наличии виновных лиц излишне израсходованный объем ГСМ рассматривается как выявленная недостача. </w:t>
      </w:r>
    </w:p>
    <w:p w:rsidR="00A207F3" w:rsidRPr="00AD039C" w:rsidRDefault="00A207F3" w:rsidP="00A207F3">
      <w:pPr>
        <w:pStyle w:val="a9"/>
      </w:pPr>
      <w:r w:rsidRPr="00AD039C">
        <w:t xml:space="preserve">(Основание: </w:t>
      </w:r>
      <w:hyperlink r:id="rId212" w:history="1">
        <w:r w:rsidRPr="00AD039C">
          <w:rPr>
            <w:rStyle w:val="a4"/>
            <w:rFonts w:cs="Times New Roman CYR"/>
            <w:color w:val="auto"/>
          </w:rPr>
          <w:t>Методические рекомендации</w:t>
        </w:r>
      </w:hyperlink>
      <w:r w:rsidRPr="00AD039C">
        <w:t xml:space="preserve"> "Нормы расхода топлив и смазочных материалов на автомобильном транспорте", утвержденные распоряжением Минтранса РФ от 14.03.2008 N АМ-23-р)</w:t>
      </w:r>
    </w:p>
    <w:p w:rsidR="00853FC7" w:rsidRPr="00875C51" w:rsidRDefault="00853FC7" w:rsidP="00853FC7">
      <w:pPr>
        <w:ind w:firstLine="709"/>
        <w:outlineLvl w:val="1"/>
        <w:rPr>
          <w:rFonts w:ascii="Times New Roman" w:hAnsi="Times New Roman" w:cs="Times New Roman"/>
          <w:bCs/>
        </w:rPr>
      </w:pPr>
      <w:r w:rsidRPr="00875C51">
        <w:rPr>
          <w:rFonts w:ascii="Times New Roman" w:hAnsi="Times New Roman" w:cs="Times New Roman"/>
          <w:bCs/>
        </w:rPr>
        <w:t xml:space="preserve">ГСМ списываются на финансовый результат на основании путевых листов за календарный месяц. Расчет списания ведется в ведомости </w:t>
      </w:r>
      <w:r w:rsidR="00A207F3">
        <w:rPr>
          <w:rFonts w:ascii="Times New Roman" w:hAnsi="Times New Roman" w:cs="Times New Roman"/>
          <w:bCs/>
        </w:rPr>
        <w:t>списания</w:t>
      </w:r>
      <w:r w:rsidRPr="00875C51">
        <w:rPr>
          <w:rFonts w:ascii="Times New Roman" w:hAnsi="Times New Roman" w:cs="Times New Roman"/>
          <w:bCs/>
        </w:rPr>
        <w:t xml:space="preserve"> ГСМ</w:t>
      </w:r>
      <w:r>
        <w:rPr>
          <w:rFonts w:ascii="Times New Roman" w:hAnsi="Times New Roman" w:cs="Times New Roman"/>
          <w:bCs/>
        </w:rPr>
        <w:t xml:space="preserve"> (</w:t>
      </w:r>
      <w:r w:rsidR="003314DB">
        <w:rPr>
          <w:rFonts w:ascii="Times New Roman" w:hAnsi="Times New Roman" w:cs="Times New Roman"/>
          <w:bCs/>
        </w:rPr>
        <w:t>Приложение</w:t>
      </w:r>
      <w:r>
        <w:rPr>
          <w:rFonts w:ascii="Times New Roman" w:hAnsi="Times New Roman" w:cs="Times New Roman"/>
          <w:bCs/>
        </w:rPr>
        <w:t xml:space="preserve"> №</w:t>
      </w:r>
      <w:r w:rsidR="00A207F3">
        <w:rPr>
          <w:rFonts w:ascii="Times New Roman" w:hAnsi="Times New Roman" w:cs="Times New Roman"/>
          <w:bCs/>
        </w:rPr>
        <w:t xml:space="preserve"> 4</w:t>
      </w:r>
      <w:r>
        <w:rPr>
          <w:rFonts w:ascii="Times New Roman" w:hAnsi="Times New Roman" w:cs="Times New Roman"/>
          <w:bCs/>
        </w:rPr>
        <w:t>)</w:t>
      </w:r>
      <w:r w:rsidRPr="00875C51">
        <w:rPr>
          <w:rFonts w:ascii="Times New Roman" w:hAnsi="Times New Roman" w:cs="Times New Roman"/>
          <w:bCs/>
        </w:rPr>
        <w:t>.</w:t>
      </w:r>
    </w:p>
    <w:p w:rsidR="00853FC7" w:rsidRPr="00875C51" w:rsidRDefault="00853FC7" w:rsidP="00853FC7">
      <w:pPr>
        <w:ind w:firstLine="709"/>
        <w:outlineLvl w:val="1"/>
        <w:rPr>
          <w:rFonts w:ascii="Times New Roman" w:hAnsi="Times New Roman" w:cs="Times New Roman"/>
          <w:bCs/>
        </w:rPr>
      </w:pPr>
      <w:r w:rsidRPr="00875C51">
        <w:rPr>
          <w:rFonts w:ascii="Times New Roman" w:hAnsi="Times New Roman" w:cs="Times New Roman"/>
          <w:bCs/>
        </w:rPr>
        <w:t xml:space="preserve">Аналитический учет ГСМ ведется в разрезе водителей и в разрезе автомобилей. </w:t>
      </w:r>
    </w:p>
    <w:p w:rsidR="00853FC7" w:rsidRDefault="00853FC7" w:rsidP="00853FC7">
      <w:pPr>
        <w:ind w:firstLine="709"/>
        <w:outlineLvl w:val="1"/>
        <w:rPr>
          <w:rFonts w:ascii="Times New Roman" w:hAnsi="Times New Roman" w:cs="Times New Roman"/>
          <w:bCs/>
        </w:rPr>
      </w:pPr>
      <w:r w:rsidRPr="00875C51">
        <w:rPr>
          <w:rFonts w:ascii="Times New Roman" w:hAnsi="Times New Roman" w:cs="Times New Roman"/>
          <w:bCs/>
        </w:rPr>
        <w:t xml:space="preserve">«Топливные» карты учитываются как бланки строгой отчетности. Аналитический учет ведется в разрезе получателей топливных карт. </w:t>
      </w:r>
    </w:p>
    <w:p w:rsidR="00AC08B4" w:rsidRPr="00BB76B1" w:rsidRDefault="00A207F3">
      <w:pPr>
        <w:pStyle w:val="1"/>
      </w:pPr>
      <w:bookmarkStart w:id="56" w:name="sub_588675033"/>
      <w:r w:rsidRPr="00BB76B1">
        <w:t>7</w:t>
      </w:r>
      <w:r w:rsidR="00AC08B4" w:rsidRPr="00BB76B1">
        <w:t>. </w:t>
      </w:r>
      <w:r w:rsidRPr="00BB76B1">
        <w:t>Учет</w:t>
      </w:r>
      <w:r w:rsidR="00AC08B4" w:rsidRPr="00BB76B1">
        <w:t xml:space="preserve"> прав пользования активами</w:t>
      </w:r>
    </w:p>
    <w:bookmarkEnd w:id="56"/>
    <w:p w:rsidR="00AC08B4" w:rsidRDefault="00A207F3">
      <w:r w:rsidRPr="00BB76B1">
        <w:t>7</w:t>
      </w:r>
      <w:r w:rsidR="00AC08B4" w:rsidRPr="00BB76B1">
        <w:t>.1. Объекты операционной аренды, полученные в безвозмездное пользование, учитываются с указанием в 1-4 разрядах счета 1 111 4Х 000 того раздела/подраздела расходов, по которому будет осуществляться содержание объекта.</w:t>
      </w:r>
    </w:p>
    <w:p w:rsidR="00AC08B4" w:rsidRDefault="00A207F3" w:rsidP="004344CE">
      <w:r>
        <w:t>7</w:t>
      </w:r>
      <w:r w:rsidR="00AC08B4">
        <w:t xml:space="preserve">.2.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w:t>
      </w:r>
      <w:r w:rsidR="00696B47">
        <w:rPr>
          <w:rStyle w:val="a3"/>
          <w:bCs/>
        </w:rPr>
        <w:t>5</w:t>
      </w:r>
      <w:r w:rsidR="00AC08B4">
        <w:rPr>
          <w:rStyle w:val="a3"/>
          <w:bCs/>
        </w:rPr>
        <w:t>0 процентов</w:t>
      </w:r>
      <w:r w:rsidR="00AC08B4">
        <w:t>.</w:t>
      </w:r>
    </w:p>
    <w:p w:rsidR="00AC08B4" w:rsidRPr="00A207F3" w:rsidRDefault="00AC08B4" w:rsidP="004344CE">
      <w:pPr>
        <w:pStyle w:val="a9"/>
      </w:pPr>
      <w:r w:rsidRPr="00A207F3">
        <w:t xml:space="preserve">(Основание: </w:t>
      </w:r>
      <w:hyperlink r:id="rId213" w:history="1">
        <w:r w:rsidRPr="00A207F3">
          <w:rPr>
            <w:rStyle w:val="a4"/>
            <w:rFonts w:cs="Times New Roman CYR"/>
            <w:color w:val="auto"/>
          </w:rPr>
          <w:t>п. 26</w:t>
        </w:r>
      </w:hyperlink>
      <w:r w:rsidRPr="00A207F3">
        <w:t xml:space="preserve"> Стандарта "Аренда")</w:t>
      </w:r>
    </w:p>
    <w:p w:rsidR="007040EE" w:rsidRDefault="00A207F3" w:rsidP="007040EE">
      <w:pPr>
        <w:pStyle w:val="s1"/>
        <w:spacing w:before="0" w:beforeAutospacing="0" w:after="0" w:afterAutospacing="0"/>
        <w:ind w:firstLine="709"/>
        <w:jc w:val="both"/>
      </w:pPr>
      <w:bookmarkStart w:id="57" w:name="sub_588675217"/>
      <w:r>
        <w:t>7</w:t>
      </w:r>
      <w:r w:rsidR="00AC08B4">
        <w:t>.3.</w:t>
      </w:r>
      <w:r w:rsidR="00696B47">
        <w:t xml:space="preserve"> Учет объектов </w:t>
      </w:r>
      <w:r w:rsidR="004344CE">
        <w:t>н</w:t>
      </w:r>
      <w:r w:rsidR="004344CE" w:rsidRPr="004344CE">
        <w:rPr>
          <w:rStyle w:val="af2"/>
          <w:i w:val="0"/>
        </w:rPr>
        <w:t>еисключительн</w:t>
      </w:r>
      <w:r w:rsidR="004344CE">
        <w:rPr>
          <w:rStyle w:val="af2"/>
          <w:i w:val="0"/>
        </w:rPr>
        <w:t>ых</w:t>
      </w:r>
      <w:r w:rsidR="004344CE" w:rsidRPr="004344CE">
        <w:rPr>
          <w:i/>
        </w:rPr>
        <w:t xml:space="preserve"> </w:t>
      </w:r>
      <w:r w:rsidR="004344CE" w:rsidRPr="004344CE">
        <w:rPr>
          <w:rStyle w:val="af2"/>
          <w:i w:val="0"/>
        </w:rPr>
        <w:t>прав</w:t>
      </w:r>
      <w:r w:rsidR="004344CE" w:rsidRPr="004344CE">
        <w:rPr>
          <w:i/>
        </w:rPr>
        <w:t xml:space="preserve"> </w:t>
      </w:r>
      <w:r w:rsidR="004344CE" w:rsidRPr="004344CE">
        <w:rPr>
          <w:rStyle w:val="af2"/>
          <w:i w:val="0"/>
        </w:rPr>
        <w:t>пользования</w:t>
      </w:r>
      <w:r w:rsidR="004344CE">
        <w:t xml:space="preserve">. Объекты неисключительных прав пользования принимаются к учету по первоначальной стоимости. </w:t>
      </w:r>
      <w:r w:rsidR="004344CE" w:rsidRPr="004344CE">
        <w:rPr>
          <w:sz w:val="20"/>
          <w:szCs w:val="20"/>
        </w:rPr>
        <w:t xml:space="preserve">(Основание </w:t>
      </w:r>
      <w:r w:rsidR="004344CE" w:rsidRPr="007040EE">
        <w:rPr>
          <w:sz w:val="20"/>
          <w:szCs w:val="20"/>
        </w:rPr>
        <w:t>:</w:t>
      </w:r>
      <w:hyperlink r:id="rId214" w:anchor="/document/73153968/entry/1010" w:history="1">
        <w:r w:rsidR="004344CE" w:rsidRPr="007040EE">
          <w:rPr>
            <w:rStyle w:val="af1"/>
            <w:color w:val="auto"/>
            <w:sz w:val="20"/>
            <w:szCs w:val="20"/>
          </w:rPr>
          <w:t>п. 10</w:t>
        </w:r>
      </w:hyperlink>
      <w:r w:rsidR="004344CE" w:rsidRPr="007040EE">
        <w:rPr>
          <w:sz w:val="20"/>
          <w:szCs w:val="20"/>
        </w:rPr>
        <w:t xml:space="preserve"> Стандарта</w:t>
      </w:r>
      <w:r w:rsidR="004344CE" w:rsidRPr="004344CE">
        <w:rPr>
          <w:sz w:val="20"/>
          <w:szCs w:val="20"/>
        </w:rPr>
        <w:t xml:space="preserve"> "Нематериальные активы").</w:t>
      </w:r>
      <w:r w:rsidR="004344CE">
        <w:rPr>
          <w:sz w:val="20"/>
          <w:szCs w:val="20"/>
        </w:rPr>
        <w:t xml:space="preserve"> </w:t>
      </w:r>
      <w:r w:rsidR="004344CE">
        <w:t xml:space="preserve">Порядок формирования первоначальной стоимости приобретенного в результате обменной операции </w:t>
      </w:r>
      <w:r w:rsidR="004344CE" w:rsidRPr="004344CE">
        <w:rPr>
          <w:rStyle w:val="af2"/>
          <w:i w:val="0"/>
        </w:rPr>
        <w:t>неисключительного</w:t>
      </w:r>
      <w:r w:rsidR="004344CE" w:rsidRPr="004344CE">
        <w:rPr>
          <w:i/>
        </w:rPr>
        <w:t xml:space="preserve"> </w:t>
      </w:r>
      <w:r w:rsidR="004344CE" w:rsidRPr="004344CE">
        <w:rPr>
          <w:rStyle w:val="af2"/>
          <w:i w:val="0"/>
        </w:rPr>
        <w:t>права</w:t>
      </w:r>
      <w:r w:rsidR="004344CE">
        <w:t xml:space="preserve"> на программное обеспечение установлен </w:t>
      </w:r>
      <w:hyperlink r:id="rId215" w:anchor="/document/73153968/entry/1011" w:history="1">
        <w:r w:rsidR="004344CE" w:rsidRPr="007040EE">
          <w:rPr>
            <w:rStyle w:val="af1"/>
            <w:color w:val="auto"/>
          </w:rPr>
          <w:t>пп. 11 - 15</w:t>
        </w:r>
      </w:hyperlink>
      <w:r w:rsidR="004344CE">
        <w:t xml:space="preserve"> Стандарта "Нематериальные активы" и включает в себя цену приобретения в соответствии с лицензионным договором, а также сумму любых фактических затрат, связанных с приобретением </w:t>
      </w:r>
      <w:r w:rsidR="004344CE" w:rsidRPr="004344CE">
        <w:rPr>
          <w:rStyle w:val="af2"/>
          <w:i w:val="0"/>
        </w:rPr>
        <w:t>неисключительного</w:t>
      </w:r>
      <w:r w:rsidR="004344CE" w:rsidRPr="004344CE">
        <w:rPr>
          <w:i/>
        </w:rPr>
        <w:t xml:space="preserve"> </w:t>
      </w:r>
      <w:r w:rsidR="004344CE" w:rsidRPr="004344CE">
        <w:rPr>
          <w:rStyle w:val="af2"/>
          <w:i w:val="0"/>
        </w:rPr>
        <w:t>права</w:t>
      </w:r>
      <w:r w:rsidR="004344CE">
        <w:t xml:space="preserve"> на программное обеспечение.</w:t>
      </w:r>
      <w:r w:rsidR="007040EE">
        <w:t xml:space="preserve"> </w:t>
      </w:r>
    </w:p>
    <w:p w:rsidR="004344CE" w:rsidRPr="004344CE" w:rsidRDefault="004344CE" w:rsidP="007040EE">
      <w:r>
        <w:t>Учет неисключительных прав пользования ПО отражается на счете 1 111 6</w:t>
      </w:r>
      <w:r>
        <w:rPr>
          <w:lang w:val="en-US"/>
        </w:rPr>
        <w:t>I</w:t>
      </w:r>
      <w:r>
        <w:t xml:space="preserve"> 000 при условии установления срока полезного использования более 12 месяцев. Срок полезного использования на неисключительные права пользования устанавливается </w:t>
      </w:r>
      <w:r w:rsidR="007040EE">
        <w:t xml:space="preserve">на основании договора, в случае отсутствия срока полезного использования – </w:t>
      </w:r>
      <w:r>
        <w:t xml:space="preserve">комиссией по поступлению и выбытию активов. При установлении срока полезного использования менее 12 месяцев </w:t>
      </w:r>
      <w:r w:rsidR="007040EE">
        <w:t>неисключительные права пользования отражаются на счете 1 401 50 000 (расходы будущих периодов), с ежемесячным списанием на финансовый результат в размере 1/(количество месяцев полезного использования).</w:t>
      </w:r>
    </w:p>
    <w:p w:rsidR="00AC08B4" w:rsidRDefault="00AC08B4">
      <w:r>
        <w:t> При досрочном расторжении договора, в соответствии с которым были приняты на счет 1 111 6Х 000 "Права пользования нематериальными активами" объекты учета неисключительных прав, отражаются проводки:</w:t>
      </w:r>
    </w:p>
    <w:bookmarkEnd w:id="57"/>
    <w:p w:rsidR="00AC08B4" w:rsidRDefault="00AC08B4">
      <w:r>
        <w:t>Дебет КРБ 1 302 ХХ 83Х Кредит КРБ 1 111 6Х 45Х</w:t>
      </w:r>
      <w:r w:rsidR="00A207F3" w:rsidRPr="00A207F3">
        <w:t>;</w:t>
      </w:r>
      <w:r>
        <w:t xml:space="preserve"> </w:t>
      </w:r>
      <w:r w:rsidR="00A207F3" w:rsidRPr="00A207F3">
        <w:rPr>
          <w:rStyle w:val="a3"/>
          <w:b w:val="0"/>
          <w:bCs/>
        </w:rPr>
        <w:t>Дебет КДБ 1 401 10 173 Кредит КРБ 1 302 ХХ 73Х</w:t>
      </w:r>
      <w:r w:rsidR="0092683B">
        <w:rPr>
          <w:rStyle w:val="a3"/>
          <w:b w:val="0"/>
          <w:bCs/>
        </w:rPr>
        <w:t xml:space="preserve"> </w:t>
      </w:r>
      <w:r>
        <w:t>- в сумме остаточной стоимости права пользования на программное обеспечение.</w:t>
      </w:r>
    </w:p>
    <w:p w:rsidR="00AC08B4" w:rsidRDefault="00A207F3">
      <w:bookmarkStart w:id="58" w:name="sub_588675227"/>
      <w:r w:rsidRPr="00A207F3">
        <w:t>7</w:t>
      </w:r>
      <w:r w:rsidR="00AC08B4">
        <w:t>.</w:t>
      </w:r>
      <w:r w:rsidRPr="00A207F3">
        <w:t>4</w:t>
      </w:r>
      <w:r w:rsidR="00AC08B4">
        <w:t>. Если неисключительные права на программное обеспечение предоставлены учреждению в момент приобретения программы и учреждение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bookmarkEnd w:id="58"/>
    <w:p w:rsidR="00AC08B4" w:rsidRDefault="00AC08B4">
      <w:r>
        <w:t xml:space="preserve">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учреждения неисключительных прав пользования расходы на приобретение программного обеспечения учитываются на счете 106 6I. Это справедливо даже при условии, что учреждение не </w:t>
      </w:r>
      <w:r w:rsidR="0092683B">
        <w:t xml:space="preserve">будет производить дополнительных </w:t>
      </w:r>
      <w:r>
        <w:lastRenderedPageBreak/>
        <w:t>затрат.</w:t>
      </w:r>
    </w:p>
    <w:p w:rsidR="00AC08B4" w:rsidRDefault="00A207F3">
      <w:bookmarkStart w:id="59" w:name="sub_588675228"/>
      <w:r w:rsidRPr="00A207F3">
        <w:t>7</w:t>
      </w:r>
      <w:r w:rsidR="00AC08B4">
        <w:t>.</w:t>
      </w:r>
      <w:r w:rsidRPr="00A207F3">
        <w:t>5</w:t>
      </w:r>
      <w:r w:rsidR="00AC08B4">
        <w:t xml:space="preserve">. При переводе прав пользования нематериальными активами из одной аналитической группы учета в другую (реклассификация) отражается </w:t>
      </w:r>
      <w:r w:rsidR="000822C9">
        <w:t>«</w:t>
      </w:r>
      <w:r w:rsidR="00AC08B4">
        <w:t>прямая</w:t>
      </w:r>
      <w:r w:rsidR="000822C9">
        <w:t>»</w:t>
      </w:r>
      <w:r w:rsidR="00AC08B4">
        <w:t xml:space="preserve"> бухгалтерская запись.</w:t>
      </w:r>
    </w:p>
    <w:bookmarkEnd w:id="59"/>
    <w:p w:rsidR="00AC08B4" w:rsidRDefault="00AC08B4">
      <w:r>
        <w:t xml:space="preserve">Например, при переводе объектов учета из подгруппы </w:t>
      </w:r>
      <w:r w:rsidR="000822C9">
        <w:t>«</w:t>
      </w:r>
      <w:r>
        <w:t>Права пользования нематериальными активами с неопределенным сроком полезного использования</w:t>
      </w:r>
      <w:r w:rsidR="000822C9">
        <w:t>»</w:t>
      </w:r>
      <w:r>
        <w:t xml:space="preserve"> в подгруппу </w:t>
      </w:r>
      <w:r w:rsidR="000822C9">
        <w:t>«</w:t>
      </w:r>
      <w:r>
        <w:t>Права пользования нематериальными активами с определенным сроком полезного использования</w:t>
      </w:r>
      <w:r w:rsidR="000822C9">
        <w:t>»</w:t>
      </w:r>
      <w:r>
        <w:t xml:space="preserve"> в бухгалтерском учете производится следующая бухгалтерская запись:</w:t>
      </w:r>
    </w:p>
    <w:p w:rsidR="00AC08B4" w:rsidRPr="001210FF" w:rsidRDefault="00AC08B4">
      <w:r w:rsidRPr="001210FF">
        <w:t>Дебет КРБ 1 111 6X 352 Кредит КРБ 1 111 6X 353.</w:t>
      </w:r>
    </w:p>
    <w:p w:rsidR="00AC08B4" w:rsidRPr="001210FF" w:rsidRDefault="00AC08B4">
      <w:pPr>
        <w:pStyle w:val="a9"/>
      </w:pPr>
      <w:r w:rsidRPr="001210FF">
        <w:t xml:space="preserve">(Основание: </w:t>
      </w:r>
      <w:hyperlink r:id="rId216" w:history="1">
        <w:r w:rsidRPr="001210FF">
          <w:rPr>
            <w:rStyle w:val="a4"/>
            <w:rFonts w:cs="Times New Roman CYR"/>
            <w:color w:val="auto"/>
          </w:rPr>
          <w:t>раздел 7</w:t>
        </w:r>
      </w:hyperlink>
      <w:r w:rsidRPr="001210FF">
        <w:t xml:space="preserve"> Методических рекомендаций, доведенных письмом Минфина России от 30.11.2020 N 02-07-7/104384)</w:t>
      </w:r>
    </w:p>
    <w:p w:rsidR="001210FF" w:rsidRDefault="001210FF" w:rsidP="001210FF">
      <w:bookmarkStart w:id="60" w:name="sub_588675222"/>
      <w:r w:rsidRPr="001210FF">
        <w:t>7.6. Отражение</w:t>
      </w:r>
      <w:r>
        <w:t xml:space="preserve"> в учете приобретенных прав пользования нематериальными активами, если срок их использования менее или равен 12 месяцам:</w:t>
      </w:r>
    </w:p>
    <w:bookmarkEnd w:id="60"/>
    <w:p w:rsidR="001210FF" w:rsidRPr="00E26069" w:rsidRDefault="001210FF" w:rsidP="001210FF">
      <w:pPr>
        <w:rPr>
          <w:b/>
        </w:rPr>
      </w:pPr>
      <w:r w:rsidRPr="00E26069">
        <w:rPr>
          <w:rStyle w:val="a3"/>
          <w:b w:val="0"/>
          <w:bCs/>
        </w:rPr>
        <w:t>- Дебет КРБ 1 401 50 226 Кредит КРБ 1 302 26 73Х;</w:t>
      </w:r>
    </w:p>
    <w:p w:rsidR="001210FF" w:rsidRPr="00E26069" w:rsidRDefault="001210FF" w:rsidP="007040EE">
      <w:pPr>
        <w:rPr>
          <w:b/>
        </w:rPr>
      </w:pPr>
      <w:r>
        <w:t xml:space="preserve">Учтенные на счете </w:t>
      </w:r>
      <w:r w:rsidR="00B61127">
        <w:t xml:space="preserve">1 </w:t>
      </w:r>
      <w:r>
        <w:t xml:space="preserve">401 50 расходы относятся на </w:t>
      </w:r>
      <w:r w:rsidRPr="00E26069">
        <w:rPr>
          <w:rStyle w:val="a3"/>
          <w:b w:val="0"/>
          <w:bCs/>
        </w:rPr>
        <w:t>финансовый результат</w:t>
      </w:r>
      <w:r>
        <w:rPr>
          <w:rStyle w:val="a3"/>
          <w:bCs/>
        </w:rPr>
        <w:t xml:space="preserve"> </w:t>
      </w:r>
      <w:r>
        <w:t xml:space="preserve">текущего года </w:t>
      </w:r>
      <w:r w:rsidRPr="00E26069">
        <w:rPr>
          <w:rStyle w:val="a3"/>
          <w:b w:val="0"/>
          <w:bCs/>
        </w:rPr>
        <w:t>ежемесячно</w:t>
      </w:r>
      <w:r>
        <w:rPr>
          <w:rStyle w:val="a3"/>
          <w:b w:val="0"/>
          <w:bCs/>
        </w:rPr>
        <w:t xml:space="preserve"> на основании в</w:t>
      </w:r>
      <w:r w:rsidRPr="00E26069">
        <w:rPr>
          <w:rStyle w:val="a3"/>
          <w:b w:val="0"/>
          <w:bCs/>
        </w:rPr>
        <w:t>едомост</w:t>
      </w:r>
      <w:r>
        <w:rPr>
          <w:rStyle w:val="a3"/>
          <w:b w:val="0"/>
          <w:bCs/>
        </w:rPr>
        <w:t>и</w:t>
      </w:r>
      <w:r w:rsidRPr="00E26069">
        <w:rPr>
          <w:rStyle w:val="a3"/>
          <w:b w:val="0"/>
          <w:bCs/>
        </w:rPr>
        <w:t xml:space="preserve"> расходов будущих периодов</w:t>
      </w:r>
      <w:r>
        <w:rPr>
          <w:rStyle w:val="a3"/>
          <w:b w:val="0"/>
          <w:bCs/>
        </w:rPr>
        <w:t xml:space="preserve"> (</w:t>
      </w:r>
      <w:r w:rsidR="003314DB">
        <w:rPr>
          <w:rStyle w:val="a3"/>
          <w:b w:val="0"/>
          <w:bCs/>
        </w:rPr>
        <w:t>Приложение</w:t>
      </w:r>
      <w:r>
        <w:rPr>
          <w:rStyle w:val="a3"/>
          <w:b w:val="0"/>
          <w:bCs/>
        </w:rPr>
        <w:t xml:space="preserve"> № 4)</w:t>
      </w:r>
      <w:r w:rsidRPr="00E26069">
        <w:rPr>
          <w:b/>
        </w:rPr>
        <w:t>.</w:t>
      </w:r>
    </w:p>
    <w:p w:rsidR="007040EE" w:rsidRDefault="007040EE" w:rsidP="007040EE">
      <w:pPr>
        <w:pStyle w:val="1"/>
        <w:spacing w:before="0" w:after="0"/>
      </w:pPr>
      <w:bookmarkStart w:id="61" w:name="sub_1013"/>
    </w:p>
    <w:p w:rsidR="00AC08B4" w:rsidRDefault="00A207F3" w:rsidP="007040EE">
      <w:pPr>
        <w:pStyle w:val="1"/>
        <w:spacing w:before="0" w:after="0"/>
      </w:pPr>
      <w:r w:rsidRPr="007A2040">
        <w:t>8</w:t>
      </w:r>
      <w:r w:rsidR="00AC08B4">
        <w:t>. Учет денежных средств</w:t>
      </w:r>
    </w:p>
    <w:bookmarkEnd w:id="61"/>
    <w:p w:rsidR="00AC08B4" w:rsidRDefault="00AC08B4" w:rsidP="007040EE"/>
    <w:p w:rsidR="00AC08B4" w:rsidRDefault="00B80533" w:rsidP="007040EE">
      <w:r>
        <w:t>8</w:t>
      </w:r>
      <w:r w:rsidR="00AC08B4">
        <w:t>.1. Операции по уточнению КБК</w:t>
      </w:r>
      <w:r w:rsidR="00A207F3">
        <w:t xml:space="preserve">, возврат денежных средств с неверными реквизитами и т.д. </w:t>
      </w:r>
      <w:r w:rsidR="00AC08B4">
        <w:t xml:space="preserve"> на лицевом счете отражаются в бюджетном учете с применением:</w:t>
      </w:r>
    </w:p>
    <w:p w:rsidR="00AC08B4" w:rsidRDefault="00AC08B4" w:rsidP="007040EE">
      <w:r>
        <w:rPr>
          <w:rStyle w:val="a3"/>
          <w:bCs/>
        </w:rPr>
        <w:t>- обратной бухгалтерской записи</w:t>
      </w:r>
      <w:r w:rsidR="000822C9">
        <w:rPr>
          <w:rStyle w:val="a3"/>
          <w:bCs/>
        </w:rPr>
        <w:t>.</w:t>
      </w:r>
    </w:p>
    <w:p w:rsidR="00B61127" w:rsidRDefault="00B80533" w:rsidP="006E73AE">
      <w:r>
        <w:t>8</w:t>
      </w:r>
      <w:r w:rsidR="00AC08B4">
        <w:t xml:space="preserve">.2. В учреждении </w:t>
      </w:r>
      <w:r w:rsidR="000822C9">
        <w:t>отсутствует касса, наличные операции по поступлению и выбытию денежных средств не ведутся.</w:t>
      </w:r>
    </w:p>
    <w:p w:rsidR="00B61127" w:rsidRPr="00A207F3" w:rsidRDefault="00B61127" w:rsidP="00B61127">
      <w:pPr>
        <w:pStyle w:val="a9"/>
      </w:pPr>
      <w:r w:rsidRPr="00A207F3">
        <w:t xml:space="preserve">(Основание: </w:t>
      </w:r>
      <w:hyperlink r:id="rId217" w:history="1">
        <w:r w:rsidRPr="00A207F3">
          <w:rPr>
            <w:rStyle w:val="a4"/>
            <w:rFonts w:cs="Times New Roman CYR"/>
            <w:color w:val="auto"/>
          </w:rPr>
          <w:t>п. 167</w:t>
        </w:r>
      </w:hyperlink>
      <w:r w:rsidRPr="00A207F3">
        <w:t xml:space="preserve"> Инструкции N 157н)</w:t>
      </w:r>
    </w:p>
    <w:p w:rsidR="006E73AE" w:rsidRDefault="00B61127" w:rsidP="00B61127">
      <w:r>
        <w:t xml:space="preserve">8.3. </w:t>
      </w:r>
      <w:bookmarkStart w:id="62" w:name="sub_900"/>
      <w:r>
        <w:t>В учреждении не печатаются заявки на кассовый расход, а распечатывается реестр заявок (Приложение № 4), который подписывают должностные лица, подписавшие данные заявки на кассовый расход ЭЦП в АЦК Финансы.</w:t>
      </w:r>
    </w:p>
    <w:p w:rsidR="00B61127" w:rsidRDefault="00B61127" w:rsidP="00B61127"/>
    <w:p w:rsidR="00AC08B4" w:rsidRDefault="00A207F3" w:rsidP="006E73AE">
      <w:pPr>
        <w:pStyle w:val="1"/>
        <w:spacing w:before="0" w:after="0"/>
      </w:pPr>
      <w:r>
        <w:t>9</w:t>
      </w:r>
      <w:r w:rsidR="00AC08B4">
        <w:t>. Учет расчетов с подотчетными лицами</w:t>
      </w:r>
      <w:bookmarkEnd w:id="62"/>
    </w:p>
    <w:p w:rsidR="006E73AE" w:rsidRPr="006E73AE" w:rsidRDefault="006E73AE" w:rsidP="006E73AE"/>
    <w:p w:rsidR="00AC08B4" w:rsidRDefault="00A207F3" w:rsidP="006E73AE">
      <w:r>
        <w:t>9</w:t>
      </w:r>
      <w:r w:rsidR="00AC08B4">
        <w:t>.1. Отражение в учете операций по расходам, произведенным подотчетным лицом, допустимо только в объеме расходов, утвержденных руководителем</w:t>
      </w:r>
      <w:r w:rsidR="00327FAE">
        <w:t xml:space="preserve">. Расходы утверждаются в заявлении подотчетного лица на получения аванса, </w:t>
      </w:r>
      <w:r w:rsidR="00AC08B4">
        <w:t xml:space="preserve"> </w:t>
      </w:r>
      <w:r w:rsidR="00327FAE">
        <w:t>на согласование расхода собственных денежных средств</w:t>
      </w:r>
      <w:r w:rsidR="006E73AE">
        <w:t>,</w:t>
      </w:r>
      <w:r w:rsidR="00327FAE">
        <w:t xml:space="preserve"> с последующим возмещением и </w:t>
      </w:r>
      <w:r w:rsidR="00AC08B4">
        <w:t>согласно авансовому отчету.</w:t>
      </w:r>
    </w:p>
    <w:p w:rsidR="00AC08B4" w:rsidRDefault="00AC08B4">
      <w:r>
        <w:t>Дата авансового отчета не может быть ранее самой поздней даты, указанной в прилагаемых к отчету документах о произведенных расходах.</w:t>
      </w:r>
    </w:p>
    <w:p w:rsidR="00AC08B4" w:rsidRDefault="00AC08B4">
      <w:r>
        <w:t>Нумерация авансовых отчетов</w:t>
      </w:r>
    </w:p>
    <w:p w:rsidR="00AC08B4" w:rsidRPr="0069254C" w:rsidRDefault="00AC08B4">
      <w:pPr>
        <w:rPr>
          <w:b/>
        </w:rPr>
      </w:pPr>
      <w:r w:rsidRPr="0069254C">
        <w:rPr>
          <w:rStyle w:val="a3"/>
          <w:b w:val="0"/>
          <w:bCs/>
        </w:rPr>
        <w:t>- сквозная</w:t>
      </w:r>
      <w:r w:rsidRPr="0069254C">
        <w:rPr>
          <w:b/>
        </w:rPr>
        <w:t>.</w:t>
      </w:r>
    </w:p>
    <w:p w:rsidR="00327FAE" w:rsidRDefault="00AC08B4">
      <w: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w:t>
      </w:r>
      <w:bookmarkStart w:id="63" w:name="sub_92"/>
      <w:r w:rsidR="00327FAE">
        <w:t>.</w:t>
      </w:r>
    </w:p>
    <w:p w:rsidR="00AC08B4" w:rsidRDefault="00327FAE">
      <w:r>
        <w:t>9</w:t>
      </w:r>
      <w:r w:rsidR="00AC08B4">
        <w:t>.2. 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w:t>
      </w:r>
      <w:r w:rsidR="0069254C">
        <w:t>08 00 000 «</w:t>
      </w:r>
      <w:r w:rsidR="00AC08B4">
        <w:t>Расчеты с подотчетными лицами</w:t>
      </w:r>
      <w:r w:rsidR="0069254C">
        <w:t>»</w:t>
      </w:r>
      <w:r w:rsidR="00AC08B4">
        <w:t>.</w:t>
      </w:r>
    </w:p>
    <w:bookmarkEnd w:id="63"/>
    <w:p w:rsidR="00AC08B4" w:rsidRDefault="00AC08B4">
      <w:r>
        <w:t>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AC08B4" w:rsidRPr="00327FAE" w:rsidRDefault="00AC08B4">
      <w:pPr>
        <w:pStyle w:val="a9"/>
      </w:pPr>
      <w:r w:rsidRPr="00327FAE">
        <w:t xml:space="preserve">(Основание: </w:t>
      </w:r>
      <w:hyperlink r:id="rId218" w:history="1">
        <w:r w:rsidRPr="00327FAE">
          <w:rPr>
            <w:rStyle w:val="a4"/>
            <w:rFonts w:cs="Times New Roman CYR"/>
            <w:color w:val="auto"/>
          </w:rPr>
          <w:t>п.п. 212</w:t>
        </w:r>
      </w:hyperlink>
      <w:r w:rsidRPr="00327FAE">
        <w:t xml:space="preserve">, </w:t>
      </w:r>
      <w:hyperlink r:id="rId219" w:history="1">
        <w:r w:rsidRPr="00327FAE">
          <w:rPr>
            <w:rStyle w:val="a4"/>
            <w:rFonts w:cs="Times New Roman CYR"/>
            <w:color w:val="auto"/>
          </w:rPr>
          <w:t>213</w:t>
        </w:r>
      </w:hyperlink>
      <w:r w:rsidRPr="00327FAE">
        <w:t xml:space="preserve">, </w:t>
      </w:r>
      <w:hyperlink r:id="rId220" w:history="1">
        <w:r w:rsidRPr="00327FAE">
          <w:rPr>
            <w:rStyle w:val="a4"/>
            <w:rFonts w:cs="Times New Roman CYR"/>
            <w:color w:val="auto"/>
          </w:rPr>
          <w:t>216</w:t>
        </w:r>
      </w:hyperlink>
      <w:r w:rsidRPr="00327FAE">
        <w:t xml:space="preserve"> Инструкции N 157н)</w:t>
      </w:r>
    </w:p>
    <w:p w:rsidR="00AC08B4" w:rsidRDefault="00B80533">
      <w:r>
        <w:t>9</w:t>
      </w:r>
      <w:r w:rsidR="00AC08B4">
        <w:t xml:space="preserve">.3. На счете 0 208 00 000 </w:t>
      </w:r>
      <w:r w:rsidR="0069254C">
        <w:t>«</w:t>
      </w:r>
      <w:r w:rsidR="00AC08B4">
        <w:t>Расчеты с подотчетными лицами</w:t>
      </w:r>
      <w:r w:rsidR="0069254C">
        <w:t>»</w:t>
      </w:r>
      <w:r w:rsidR="00AC08B4">
        <w:t xml:space="preserve"> подлежат отражению только </w:t>
      </w:r>
      <w:r w:rsidR="00AC08B4">
        <w:lastRenderedPageBreak/>
        <w:t xml:space="preserve">расчеты с сотрудниками учреждения. </w:t>
      </w:r>
    </w:p>
    <w:p w:rsidR="0069254C" w:rsidRPr="0069254C" w:rsidRDefault="00B80533" w:rsidP="0069254C">
      <w:r>
        <w:t>9</w:t>
      </w:r>
      <w:r w:rsidR="00AC08B4">
        <w:t>.4. Порядок расчетов с подотчетными лицами</w:t>
      </w:r>
      <w:r w:rsidR="0069254C" w:rsidRPr="0069254C">
        <w:t>:</w:t>
      </w:r>
    </w:p>
    <w:p w:rsidR="0069254C" w:rsidRPr="00875C51" w:rsidRDefault="0069254C" w:rsidP="0069254C">
      <w:pPr>
        <w:rPr>
          <w:rFonts w:ascii="Times New Roman" w:hAnsi="Times New Roman" w:cs="Times New Roman"/>
        </w:rPr>
      </w:pPr>
      <w:r w:rsidRPr="00875C51">
        <w:rPr>
          <w:rFonts w:ascii="Times New Roman" w:hAnsi="Times New Roman" w:cs="Times New Roman"/>
        </w:rPr>
        <w:t>Выдача денежных средств под отчет доп</w:t>
      </w:r>
      <w:r w:rsidR="0092683B">
        <w:rPr>
          <w:rFonts w:ascii="Times New Roman" w:hAnsi="Times New Roman" w:cs="Times New Roman"/>
        </w:rPr>
        <w:t>ускается по заявлению работника</w:t>
      </w:r>
      <w:r w:rsidRPr="00875C51">
        <w:rPr>
          <w:rFonts w:ascii="Times New Roman" w:hAnsi="Times New Roman" w:cs="Times New Roman"/>
        </w:rPr>
        <w:t xml:space="preserve"> с разрешения директора.</w:t>
      </w:r>
      <w:r w:rsidR="009979A2">
        <w:rPr>
          <w:rFonts w:ascii="Times New Roman" w:hAnsi="Times New Roman" w:cs="Times New Roman"/>
        </w:rPr>
        <w:t xml:space="preserve"> Перечень должностных лиц, которые могут получать денежные средства под отчет на приобретение материальных запасов, работ, услуг указан в </w:t>
      </w:r>
      <w:r w:rsidR="009979A2" w:rsidRPr="00174EF1">
        <w:rPr>
          <w:rFonts w:ascii="Times New Roman" w:hAnsi="Times New Roman" w:cs="Times New Roman"/>
        </w:rPr>
        <w:t>Приложении № 5</w:t>
      </w:r>
      <w:r w:rsidR="009979A2" w:rsidRPr="006E73AE">
        <w:rPr>
          <w:rFonts w:ascii="Times New Roman" w:hAnsi="Times New Roman" w:cs="Times New Roman"/>
          <w:b/>
        </w:rPr>
        <w:t>.</w:t>
      </w:r>
      <w:r w:rsidRPr="00875C51">
        <w:rPr>
          <w:rFonts w:ascii="Times New Roman" w:hAnsi="Times New Roman" w:cs="Times New Roman"/>
        </w:rPr>
        <w:t xml:space="preserve"> </w:t>
      </w:r>
    </w:p>
    <w:p w:rsidR="0069254C" w:rsidRPr="00875C51" w:rsidRDefault="0069254C" w:rsidP="0069254C">
      <w:pPr>
        <w:ind w:firstLine="709"/>
        <w:rPr>
          <w:rFonts w:ascii="Times New Roman" w:hAnsi="Times New Roman" w:cs="Times New Roman"/>
        </w:rPr>
      </w:pPr>
      <w:r w:rsidRPr="00875C51">
        <w:rPr>
          <w:rFonts w:ascii="Times New Roman" w:hAnsi="Times New Roman" w:cs="Times New Roman"/>
        </w:rPr>
        <w:t>При наличии форс-мажорных обстоятельств</w:t>
      </w:r>
      <w:r w:rsidR="006E73AE">
        <w:rPr>
          <w:rFonts w:ascii="Times New Roman" w:hAnsi="Times New Roman" w:cs="Times New Roman"/>
        </w:rPr>
        <w:t>,</w:t>
      </w:r>
      <w:r w:rsidRPr="00875C51">
        <w:rPr>
          <w:rFonts w:ascii="Times New Roman" w:hAnsi="Times New Roman" w:cs="Times New Roman"/>
        </w:rPr>
        <w:t xml:space="preserve"> по заявлению работника и с разрешения директора</w:t>
      </w:r>
      <w:r w:rsidR="006E73AE">
        <w:rPr>
          <w:rFonts w:ascii="Times New Roman" w:hAnsi="Times New Roman" w:cs="Times New Roman"/>
        </w:rPr>
        <w:t>,</w:t>
      </w:r>
      <w:r w:rsidRPr="00875C51">
        <w:rPr>
          <w:rFonts w:ascii="Times New Roman" w:hAnsi="Times New Roman" w:cs="Times New Roman"/>
        </w:rPr>
        <w:t xml:space="preserve"> работник может приобрести работы/услуги/материальные ценности за наличный расчет с использование</w:t>
      </w:r>
      <w:r>
        <w:rPr>
          <w:rFonts w:ascii="Times New Roman" w:hAnsi="Times New Roman" w:cs="Times New Roman"/>
        </w:rPr>
        <w:t>м</w:t>
      </w:r>
      <w:r w:rsidRPr="00875C51">
        <w:rPr>
          <w:rFonts w:ascii="Times New Roman" w:hAnsi="Times New Roman" w:cs="Times New Roman"/>
        </w:rPr>
        <w:t xml:space="preserve"> собственных денежных средств</w:t>
      </w:r>
      <w:r w:rsidR="006E73AE">
        <w:rPr>
          <w:rFonts w:ascii="Times New Roman" w:hAnsi="Times New Roman" w:cs="Times New Roman"/>
        </w:rPr>
        <w:t>,</w:t>
      </w:r>
      <w:r w:rsidRPr="00875C51">
        <w:rPr>
          <w:rFonts w:ascii="Times New Roman" w:hAnsi="Times New Roman" w:cs="Times New Roman"/>
        </w:rPr>
        <w:t xml:space="preserve"> с п</w:t>
      </w:r>
      <w:r w:rsidR="0092683B">
        <w:rPr>
          <w:rFonts w:ascii="Times New Roman" w:hAnsi="Times New Roman" w:cs="Times New Roman"/>
        </w:rPr>
        <w:t>оследующим возмещением расходов</w:t>
      </w:r>
      <w:r w:rsidRPr="00875C51">
        <w:rPr>
          <w:rFonts w:ascii="Times New Roman" w:hAnsi="Times New Roman" w:cs="Times New Roman"/>
        </w:rPr>
        <w:t xml:space="preserve"> в пределах согласованных сумм. Для возмещения расходов, без выдачи аванса, помимо авансового отчета</w:t>
      </w:r>
      <w:r w:rsidR="0092683B">
        <w:rPr>
          <w:rFonts w:ascii="Times New Roman" w:hAnsi="Times New Roman" w:cs="Times New Roman"/>
        </w:rPr>
        <w:t>,</w:t>
      </w:r>
      <w:r w:rsidRPr="00875C51">
        <w:rPr>
          <w:rFonts w:ascii="Times New Roman" w:hAnsi="Times New Roman" w:cs="Times New Roman"/>
        </w:rPr>
        <w:t xml:space="preserve"> работник представляет в бухгалтерию з</w:t>
      </w:r>
      <w:r w:rsidR="0092683B">
        <w:rPr>
          <w:rFonts w:ascii="Times New Roman" w:hAnsi="Times New Roman" w:cs="Times New Roman"/>
        </w:rPr>
        <w:t>аявление</w:t>
      </w:r>
      <w:r w:rsidRPr="00875C51">
        <w:rPr>
          <w:rFonts w:ascii="Times New Roman" w:hAnsi="Times New Roman" w:cs="Times New Roman"/>
        </w:rPr>
        <w:t xml:space="preserve"> с разрешением директора на расход собственных средств, с последующим возмещением.</w:t>
      </w:r>
    </w:p>
    <w:p w:rsidR="0069254C" w:rsidRPr="00875C51" w:rsidRDefault="0069254C" w:rsidP="0069254C">
      <w:pPr>
        <w:ind w:firstLine="709"/>
        <w:rPr>
          <w:rFonts w:ascii="Times New Roman" w:hAnsi="Times New Roman" w:cs="Times New Roman"/>
        </w:rPr>
      </w:pPr>
      <w:r w:rsidRPr="00875C51">
        <w:rPr>
          <w:rFonts w:ascii="Times New Roman" w:hAnsi="Times New Roman" w:cs="Times New Roman"/>
        </w:rPr>
        <w:t>9.</w:t>
      </w:r>
      <w:r w:rsidR="00B80533">
        <w:rPr>
          <w:rFonts w:ascii="Times New Roman" w:hAnsi="Times New Roman" w:cs="Times New Roman"/>
        </w:rPr>
        <w:t>5</w:t>
      </w:r>
      <w:r w:rsidRPr="00875C51">
        <w:rPr>
          <w:rFonts w:ascii="Times New Roman" w:hAnsi="Times New Roman" w:cs="Times New Roman"/>
        </w:rPr>
        <w:t xml:space="preserve">. На лицевой стороне Авансового отчета (ф. 0504505) в графах </w:t>
      </w:r>
      <w:r>
        <w:rPr>
          <w:rFonts w:ascii="Times New Roman" w:hAnsi="Times New Roman" w:cs="Times New Roman"/>
        </w:rPr>
        <w:t>«</w:t>
      </w:r>
      <w:r w:rsidRPr="00875C51">
        <w:rPr>
          <w:rFonts w:ascii="Times New Roman" w:hAnsi="Times New Roman" w:cs="Times New Roman"/>
        </w:rPr>
        <w:t>Бухгалтерская запись</w:t>
      </w:r>
      <w:r>
        <w:rPr>
          <w:rFonts w:ascii="Times New Roman" w:hAnsi="Times New Roman" w:cs="Times New Roman"/>
        </w:rPr>
        <w:t>»</w:t>
      </w:r>
      <w:r w:rsidRPr="00875C51">
        <w:rPr>
          <w:rFonts w:ascii="Times New Roman" w:hAnsi="Times New Roman" w:cs="Times New Roman"/>
        </w:rPr>
        <w:t xml:space="preserve"> указываются корреспонденции по отражению выдачи (перечислению) денежных средств</w:t>
      </w:r>
      <w:r>
        <w:rPr>
          <w:rFonts w:ascii="Times New Roman" w:hAnsi="Times New Roman" w:cs="Times New Roman"/>
        </w:rPr>
        <w:t>, полученных в виде аванса</w:t>
      </w:r>
      <w:r w:rsidRPr="00875C51">
        <w:rPr>
          <w:rFonts w:ascii="Times New Roman" w:hAnsi="Times New Roman" w:cs="Times New Roman"/>
        </w:rPr>
        <w:t>.</w:t>
      </w:r>
    </w:p>
    <w:p w:rsidR="00AC08B4" w:rsidRPr="00327FAE" w:rsidRDefault="0069254C" w:rsidP="006E73AE">
      <w:pPr>
        <w:pStyle w:val="a9"/>
      </w:pPr>
      <w:r w:rsidRPr="00327FAE">
        <w:t xml:space="preserve"> </w:t>
      </w:r>
      <w:r w:rsidR="00AC08B4" w:rsidRPr="00327FAE">
        <w:t xml:space="preserve">(Основание: </w:t>
      </w:r>
      <w:hyperlink r:id="rId221" w:history="1">
        <w:r w:rsidR="00AC08B4" w:rsidRPr="00327FAE">
          <w:rPr>
            <w:rStyle w:val="a4"/>
            <w:rFonts w:cs="Times New Roman CYR"/>
            <w:color w:val="auto"/>
          </w:rPr>
          <w:t>письмо</w:t>
        </w:r>
      </w:hyperlink>
      <w:r w:rsidR="00AC08B4" w:rsidRPr="00327FAE">
        <w:t xml:space="preserve"> Минфина России от 08.05.2018 N 02-07-05/30993)</w:t>
      </w:r>
    </w:p>
    <w:p w:rsidR="001210FF" w:rsidRPr="00221CA1" w:rsidRDefault="001210FF" w:rsidP="006E73AE">
      <w:pPr>
        <w:pStyle w:val="1"/>
        <w:spacing w:before="0" w:after="0"/>
      </w:pPr>
      <w:bookmarkStart w:id="64" w:name="sub_1015"/>
    </w:p>
    <w:p w:rsidR="00AC08B4" w:rsidRDefault="00327FAE" w:rsidP="006E73AE">
      <w:pPr>
        <w:pStyle w:val="1"/>
        <w:spacing w:before="0" w:after="0"/>
      </w:pPr>
      <w:r>
        <w:t>10</w:t>
      </w:r>
      <w:r w:rsidR="00AC08B4">
        <w:t>. Учет расчетов по налогам</w:t>
      </w:r>
    </w:p>
    <w:bookmarkEnd w:id="64"/>
    <w:p w:rsidR="00AC08B4" w:rsidRDefault="00AC08B4" w:rsidP="006E73AE"/>
    <w:p w:rsidR="00AC08B4" w:rsidRPr="006E73AE" w:rsidRDefault="00AC08B4" w:rsidP="006E73AE">
      <w:r>
        <w:t>1</w:t>
      </w:r>
      <w:r w:rsidR="00327FAE">
        <w:t>0</w:t>
      </w:r>
      <w:r>
        <w:t xml:space="preserve">.1. Устанавливается следующий порядок признания обязательств по налогам </w:t>
      </w:r>
      <w:r w:rsidR="00327FAE">
        <w:t>– н</w:t>
      </w:r>
      <w:r>
        <w:t xml:space="preserve">ачисление </w:t>
      </w:r>
      <w:r w:rsidRPr="006E73AE">
        <w:rPr>
          <w:rStyle w:val="a3"/>
          <w:b w:val="0"/>
          <w:bCs/>
        </w:rPr>
        <w:t>налог</w:t>
      </w:r>
      <w:r w:rsidR="00BE48A7" w:rsidRPr="006E73AE">
        <w:rPr>
          <w:rStyle w:val="a3"/>
          <w:b w:val="0"/>
          <w:bCs/>
        </w:rPr>
        <w:t>ов</w:t>
      </w:r>
      <w:r w:rsidRPr="006E73AE">
        <w:rPr>
          <w:rStyle w:val="a3"/>
          <w:b w:val="0"/>
          <w:bCs/>
        </w:rPr>
        <w:t>, уплачиваемы</w:t>
      </w:r>
      <w:r w:rsidR="006E73AE" w:rsidRPr="006E73AE">
        <w:rPr>
          <w:rStyle w:val="a3"/>
          <w:b w:val="0"/>
          <w:bCs/>
        </w:rPr>
        <w:t>х</w:t>
      </w:r>
      <w:r w:rsidRPr="006E73AE">
        <w:rPr>
          <w:rStyle w:val="a3"/>
          <w:b w:val="0"/>
          <w:bCs/>
        </w:rPr>
        <w:t xml:space="preserve"> учреждением</w:t>
      </w:r>
      <w:r w:rsidR="00BE48A7" w:rsidRPr="006E73AE">
        <w:rPr>
          <w:rStyle w:val="a3"/>
          <w:b w:val="0"/>
          <w:bCs/>
        </w:rPr>
        <w:t xml:space="preserve">, </w:t>
      </w:r>
      <w:r w:rsidRPr="006E73AE">
        <w:t>за налоговый (отчетный) период отражается в учете:</w:t>
      </w:r>
    </w:p>
    <w:p w:rsidR="00AC08B4" w:rsidRPr="006E73AE" w:rsidRDefault="00AC08B4" w:rsidP="006E73AE">
      <w:r w:rsidRPr="006E73AE">
        <w:rPr>
          <w:rStyle w:val="a3"/>
          <w:b w:val="0"/>
          <w:bCs/>
        </w:rPr>
        <w:t>- последним днем налогового (отчетного) периода</w:t>
      </w:r>
      <w:r w:rsidR="00BE48A7" w:rsidRPr="006E73AE">
        <w:rPr>
          <w:rStyle w:val="a3"/>
          <w:b w:val="0"/>
          <w:bCs/>
        </w:rPr>
        <w:t>.</w:t>
      </w:r>
    </w:p>
    <w:p w:rsidR="00AC08B4" w:rsidRDefault="00AC08B4">
      <w:r w:rsidRPr="006E73AE">
        <w:t>1</w:t>
      </w:r>
      <w:r w:rsidR="00327FAE" w:rsidRPr="006E73AE">
        <w:t>0</w:t>
      </w:r>
      <w:r w:rsidRPr="006E73AE">
        <w:t>.2. Операции по начислению налогов, в т.ч. авансовых</w:t>
      </w:r>
      <w:r>
        <w:t xml:space="preserve"> платежей, отражаются на основании Бухгалтерской справки </w:t>
      </w:r>
      <w:r w:rsidRPr="00327FAE">
        <w:t>(</w:t>
      </w:r>
      <w:hyperlink r:id="rId222" w:history="1">
        <w:r w:rsidRPr="00327FAE">
          <w:rPr>
            <w:rStyle w:val="a4"/>
            <w:rFonts w:cs="Times New Roman CYR"/>
            <w:color w:val="auto"/>
          </w:rPr>
          <w:t>ф. 0504833</w:t>
        </w:r>
      </w:hyperlink>
      <w:r w:rsidRPr="00327FAE">
        <w:t>)</w:t>
      </w:r>
      <w:r>
        <w:t xml:space="preserve"> с </w:t>
      </w:r>
      <w:r w:rsidR="003314DB">
        <w:t>Приложение</w:t>
      </w:r>
      <w:r>
        <w:t>м следующих документов:</w:t>
      </w:r>
    </w:p>
    <w:p w:rsidR="00AC08B4" w:rsidRDefault="00AC08B4" w:rsidP="00BE48A7">
      <w:r>
        <w:t>- </w:t>
      </w:r>
      <w:r w:rsidR="00BE48A7">
        <w:t>расчета налогов</w:t>
      </w:r>
      <w:r w:rsidR="006E73AE">
        <w:t xml:space="preserve"> </w:t>
      </w:r>
      <w:r w:rsidR="00174EF1">
        <w:t>(</w:t>
      </w:r>
      <w:r w:rsidR="003314DB" w:rsidRPr="00174EF1">
        <w:t>Приложение</w:t>
      </w:r>
      <w:r w:rsidR="006E73AE" w:rsidRPr="00174EF1">
        <w:t xml:space="preserve"> № 4</w:t>
      </w:r>
      <w:r w:rsidR="00174EF1">
        <w:t>)</w:t>
      </w:r>
      <w:r w:rsidR="00BE48A7">
        <w:t>.</w:t>
      </w:r>
    </w:p>
    <w:p w:rsidR="00AC08B4" w:rsidRPr="00327FAE" w:rsidRDefault="00AC08B4">
      <w:pPr>
        <w:pStyle w:val="a9"/>
      </w:pPr>
      <w:r w:rsidRPr="00327FAE">
        <w:t xml:space="preserve">(Основание: </w:t>
      </w:r>
      <w:hyperlink r:id="rId223" w:history="1">
        <w:r w:rsidRPr="00327FAE">
          <w:rPr>
            <w:rStyle w:val="a4"/>
            <w:rFonts w:cs="Times New Roman CYR"/>
            <w:color w:val="auto"/>
          </w:rPr>
          <w:t>письмо</w:t>
        </w:r>
      </w:hyperlink>
      <w:r w:rsidRPr="00327FAE">
        <w:t xml:space="preserve"> Минфина России от 31.08.2018 N 02-06-07/62480)</w:t>
      </w:r>
    </w:p>
    <w:p w:rsidR="00AC08B4" w:rsidRDefault="00AC08B4">
      <w:r>
        <w:t>1</w:t>
      </w:r>
      <w:r w:rsidR="00327FAE">
        <w:t>0</w:t>
      </w:r>
      <w:r>
        <w:t>.</w:t>
      </w:r>
      <w:r w:rsidR="00327FAE">
        <w:t>3</w:t>
      </w:r>
      <w:r>
        <w:t>. Любые пени, штрафы и иные санкции, перечисляемые в бюджеты, в том числе по страховым взносам, учитываются</w:t>
      </w:r>
    </w:p>
    <w:p w:rsidR="00AC08B4" w:rsidRDefault="00AC08B4" w:rsidP="006E73AE">
      <w:pPr>
        <w:rPr>
          <w:rStyle w:val="a3"/>
          <w:bCs/>
        </w:rPr>
      </w:pPr>
      <w:r>
        <w:rPr>
          <w:rStyle w:val="a3"/>
          <w:bCs/>
        </w:rPr>
        <w:t xml:space="preserve">- на счете 303 05 </w:t>
      </w:r>
      <w:r w:rsidR="00BE48A7">
        <w:rPr>
          <w:rStyle w:val="a3"/>
          <w:bCs/>
        </w:rPr>
        <w:t>«</w:t>
      </w:r>
      <w:r>
        <w:rPr>
          <w:rStyle w:val="a3"/>
          <w:bCs/>
        </w:rPr>
        <w:t>Расчеты по прочим платежам в бюджет</w:t>
      </w:r>
      <w:r w:rsidR="00BE48A7">
        <w:rPr>
          <w:rStyle w:val="a3"/>
          <w:bCs/>
        </w:rPr>
        <w:t>».</w:t>
      </w:r>
    </w:p>
    <w:p w:rsidR="001210FF" w:rsidRPr="00221CA1" w:rsidRDefault="001210FF" w:rsidP="006E73AE">
      <w:pPr>
        <w:pStyle w:val="1"/>
        <w:spacing w:before="0" w:after="0"/>
      </w:pPr>
      <w:bookmarkStart w:id="65" w:name="sub_1016"/>
    </w:p>
    <w:p w:rsidR="00AC08B4" w:rsidRDefault="00AC08B4" w:rsidP="006E73AE">
      <w:pPr>
        <w:pStyle w:val="1"/>
        <w:spacing w:before="0" w:after="0"/>
      </w:pPr>
      <w:r>
        <w:t>1</w:t>
      </w:r>
      <w:r w:rsidR="00327FAE">
        <w:t>1</w:t>
      </w:r>
      <w:r>
        <w:t>. Учет расчетов с различными дебиторами и кредиторами</w:t>
      </w:r>
      <w:r w:rsidR="00221CA1">
        <w:t>.</w:t>
      </w:r>
    </w:p>
    <w:bookmarkEnd w:id="65"/>
    <w:p w:rsidR="00AC08B4" w:rsidRDefault="00AC08B4" w:rsidP="006E73AE"/>
    <w:p w:rsidR="00AC08B4" w:rsidRDefault="00AC08B4" w:rsidP="006E73AE">
      <w:r>
        <w:t>1</w:t>
      </w:r>
      <w:r w:rsidR="003C637B">
        <w:t>1</w:t>
      </w:r>
      <w:r>
        <w:t>.1.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w:t>
      </w:r>
      <w:r w:rsidR="006E73AE">
        <w:t>ванием счетов бюджетного учета 1</w:t>
      </w:r>
      <w:r>
        <w:t xml:space="preserve"> 206 00 000 </w:t>
      </w:r>
      <w:r w:rsidR="006E73AE">
        <w:t>"Расчеты по выданным авансам", 1</w:t>
      </w:r>
      <w:r>
        <w:t> 302 00 000 "Расчеты по принятым обязательствам".</w:t>
      </w:r>
    </w:p>
    <w:p w:rsidR="00AC08B4" w:rsidRPr="00327FAE" w:rsidRDefault="00BE48A7">
      <w:pPr>
        <w:pStyle w:val="a9"/>
      </w:pPr>
      <w:r w:rsidRPr="00327FAE">
        <w:t xml:space="preserve"> </w:t>
      </w:r>
      <w:r w:rsidR="00AC08B4" w:rsidRPr="00327FAE">
        <w:t xml:space="preserve">(Основание: </w:t>
      </w:r>
      <w:hyperlink r:id="rId224" w:history="1">
        <w:r w:rsidR="00AC08B4" w:rsidRPr="00327FAE">
          <w:rPr>
            <w:rStyle w:val="a4"/>
            <w:rFonts w:cs="Times New Roman CYR"/>
            <w:color w:val="auto"/>
          </w:rPr>
          <w:t>п.п. 202</w:t>
        </w:r>
      </w:hyperlink>
      <w:r w:rsidR="00AC08B4" w:rsidRPr="00327FAE">
        <w:t xml:space="preserve">, </w:t>
      </w:r>
      <w:hyperlink r:id="rId225" w:history="1">
        <w:r w:rsidR="00AC08B4" w:rsidRPr="00327FAE">
          <w:rPr>
            <w:rStyle w:val="a4"/>
            <w:rFonts w:cs="Times New Roman CYR"/>
            <w:color w:val="auto"/>
          </w:rPr>
          <w:t>204</w:t>
        </w:r>
      </w:hyperlink>
      <w:r w:rsidR="00AC08B4" w:rsidRPr="00327FAE">
        <w:t xml:space="preserve">, </w:t>
      </w:r>
      <w:hyperlink r:id="rId226" w:history="1">
        <w:r w:rsidR="00AC08B4" w:rsidRPr="00327FAE">
          <w:rPr>
            <w:rStyle w:val="a4"/>
            <w:rFonts w:cs="Times New Roman CYR"/>
            <w:color w:val="auto"/>
          </w:rPr>
          <w:t>254</w:t>
        </w:r>
      </w:hyperlink>
      <w:r w:rsidR="00AC08B4" w:rsidRPr="00327FAE">
        <w:t xml:space="preserve"> Инструкции N 157н, </w:t>
      </w:r>
      <w:hyperlink r:id="rId227" w:history="1">
        <w:r w:rsidR="00AC08B4" w:rsidRPr="00327FAE">
          <w:rPr>
            <w:rStyle w:val="a4"/>
            <w:rFonts w:cs="Times New Roman CYR"/>
            <w:color w:val="auto"/>
          </w:rPr>
          <w:t>п. 80</w:t>
        </w:r>
      </w:hyperlink>
      <w:r w:rsidR="00AC08B4" w:rsidRPr="00327FAE">
        <w:t xml:space="preserve"> Инструкции N 162н)</w:t>
      </w:r>
    </w:p>
    <w:p w:rsidR="00AC08B4" w:rsidRDefault="00AC08B4">
      <w:bookmarkStart w:id="66" w:name="sub_128"/>
      <w:r>
        <w:t>1</w:t>
      </w:r>
      <w:r w:rsidR="003C637B">
        <w:t>1</w:t>
      </w:r>
      <w:r>
        <w:t>.</w:t>
      </w:r>
      <w:r w:rsidR="00327FAE">
        <w:t>2</w:t>
      </w:r>
      <w:r>
        <w:t>. 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w:t>
      </w:r>
      <w:r w:rsidR="006E73AE">
        <w:t>ых выплат учитываются на счете 1</w:t>
      </w:r>
      <w:r>
        <w:t> 209 30 000 в момент возникновения требований к их плательщикам (начала претензионной работы).</w:t>
      </w:r>
    </w:p>
    <w:bookmarkEnd w:id="66"/>
    <w:p w:rsidR="001210FF" w:rsidRDefault="00AC08B4" w:rsidP="001210FF">
      <w:r>
        <w:t>1</w:t>
      </w:r>
      <w:r w:rsidR="003C637B">
        <w:t>1</w:t>
      </w:r>
      <w:r>
        <w:t>.</w:t>
      </w:r>
      <w:r w:rsidR="00327FAE">
        <w:t>3</w:t>
      </w:r>
      <w:r>
        <w:t xml:space="preserve">. В бюджетном учете и отчетности возврат на лицевой счет получателя бюджетных средств дебиторской задолженности прошлых лет отражается в разрезе кодов </w:t>
      </w:r>
      <w:r w:rsidR="00BE48A7">
        <w:t xml:space="preserve"> доходов.</w:t>
      </w:r>
      <w:bookmarkStart w:id="67" w:name="sub_1017"/>
    </w:p>
    <w:p w:rsidR="00221CA1" w:rsidRDefault="00221CA1" w:rsidP="00221CA1">
      <w:pPr>
        <w:ind w:firstLine="709"/>
        <w:outlineLvl w:val="1"/>
        <w:rPr>
          <w:rFonts w:ascii="Times New Roman" w:hAnsi="Times New Roman" w:cs="Times New Roman"/>
          <w:b/>
          <w:bCs/>
        </w:rPr>
      </w:pPr>
    </w:p>
    <w:p w:rsidR="00221CA1" w:rsidRPr="00875C51" w:rsidRDefault="00221CA1" w:rsidP="00221CA1">
      <w:pPr>
        <w:ind w:firstLine="709"/>
        <w:jc w:val="center"/>
        <w:outlineLvl w:val="1"/>
        <w:rPr>
          <w:rFonts w:ascii="Times New Roman" w:hAnsi="Times New Roman" w:cs="Times New Roman"/>
          <w:b/>
          <w:bCs/>
        </w:rPr>
      </w:pPr>
      <w:r w:rsidRPr="00875C51">
        <w:rPr>
          <w:rFonts w:ascii="Times New Roman" w:hAnsi="Times New Roman" w:cs="Times New Roman"/>
          <w:b/>
          <w:bCs/>
        </w:rPr>
        <w:t>1</w:t>
      </w:r>
      <w:r>
        <w:rPr>
          <w:rFonts w:ascii="Times New Roman" w:hAnsi="Times New Roman" w:cs="Times New Roman"/>
          <w:b/>
          <w:bCs/>
        </w:rPr>
        <w:t>2</w:t>
      </w:r>
      <w:r w:rsidRPr="00875C51">
        <w:rPr>
          <w:rFonts w:ascii="Times New Roman" w:hAnsi="Times New Roman" w:cs="Times New Roman"/>
          <w:b/>
          <w:bCs/>
        </w:rPr>
        <w:t>. Учет командировочных расходов</w:t>
      </w:r>
    </w:p>
    <w:p w:rsidR="00221CA1" w:rsidRPr="00875C51" w:rsidRDefault="00221CA1" w:rsidP="00221CA1">
      <w:pPr>
        <w:ind w:firstLine="709"/>
        <w:outlineLvl w:val="1"/>
        <w:rPr>
          <w:rFonts w:ascii="Times New Roman" w:hAnsi="Times New Roman" w:cs="Times New Roman"/>
          <w:b/>
          <w:bCs/>
        </w:rPr>
      </w:pPr>
    </w:p>
    <w:p w:rsidR="00221CA1" w:rsidRPr="00875C51" w:rsidRDefault="00221CA1" w:rsidP="00221CA1">
      <w:pPr>
        <w:ind w:firstLine="709"/>
        <w:outlineLvl w:val="1"/>
        <w:rPr>
          <w:rFonts w:ascii="Times New Roman" w:hAnsi="Times New Roman" w:cs="Times New Roman"/>
          <w:bCs/>
        </w:rPr>
      </w:pPr>
      <w:r w:rsidRPr="00875C51">
        <w:rPr>
          <w:rFonts w:ascii="Times New Roman" w:hAnsi="Times New Roman" w:cs="Times New Roman"/>
          <w:bCs/>
        </w:rPr>
        <w:t xml:space="preserve">Учет командировочных расходов ведется </w:t>
      </w:r>
      <w:r w:rsidRPr="00221CA1">
        <w:rPr>
          <w:rFonts w:ascii="Times New Roman" w:hAnsi="Times New Roman" w:cs="Times New Roman"/>
          <w:bCs/>
        </w:rPr>
        <w:t xml:space="preserve">согласно </w:t>
      </w:r>
      <w:r w:rsidRPr="00174EF1">
        <w:rPr>
          <w:rFonts w:ascii="Times New Roman" w:hAnsi="Times New Roman" w:cs="Times New Roman"/>
          <w:bCs/>
        </w:rPr>
        <w:t xml:space="preserve">Приложению № </w:t>
      </w:r>
      <w:r w:rsidR="006E73AE" w:rsidRPr="00174EF1">
        <w:rPr>
          <w:rFonts w:ascii="Times New Roman" w:hAnsi="Times New Roman" w:cs="Times New Roman"/>
          <w:bCs/>
        </w:rPr>
        <w:t>10</w:t>
      </w:r>
      <w:r w:rsidRPr="00174EF1">
        <w:rPr>
          <w:rFonts w:ascii="Times New Roman" w:hAnsi="Times New Roman" w:cs="Times New Roman"/>
          <w:bCs/>
        </w:rPr>
        <w:t>.</w:t>
      </w:r>
    </w:p>
    <w:p w:rsidR="006E73AE" w:rsidRPr="00875C51" w:rsidRDefault="006E73AE" w:rsidP="00221CA1">
      <w:pPr>
        <w:ind w:firstLine="709"/>
        <w:outlineLvl w:val="1"/>
        <w:rPr>
          <w:rFonts w:ascii="Times New Roman" w:hAnsi="Times New Roman" w:cs="Times New Roman"/>
          <w:b/>
          <w:bCs/>
        </w:rPr>
      </w:pPr>
    </w:p>
    <w:p w:rsidR="00B61127" w:rsidRDefault="00B61127" w:rsidP="00221CA1">
      <w:pPr>
        <w:ind w:firstLine="709"/>
        <w:jc w:val="center"/>
        <w:outlineLvl w:val="1"/>
        <w:rPr>
          <w:rFonts w:ascii="Times New Roman" w:hAnsi="Times New Roman" w:cs="Times New Roman"/>
          <w:b/>
          <w:bCs/>
        </w:rPr>
      </w:pPr>
    </w:p>
    <w:p w:rsidR="00B61127" w:rsidRDefault="00B61127" w:rsidP="00221CA1">
      <w:pPr>
        <w:ind w:firstLine="709"/>
        <w:jc w:val="center"/>
        <w:outlineLvl w:val="1"/>
        <w:rPr>
          <w:rFonts w:ascii="Times New Roman" w:hAnsi="Times New Roman" w:cs="Times New Roman"/>
          <w:b/>
          <w:bCs/>
        </w:rPr>
      </w:pPr>
    </w:p>
    <w:p w:rsidR="00221CA1" w:rsidRPr="00875C51" w:rsidRDefault="00221CA1" w:rsidP="00221CA1">
      <w:pPr>
        <w:ind w:firstLine="709"/>
        <w:jc w:val="center"/>
        <w:outlineLvl w:val="1"/>
        <w:rPr>
          <w:rFonts w:ascii="Times New Roman" w:hAnsi="Times New Roman" w:cs="Times New Roman"/>
          <w:b/>
          <w:bCs/>
        </w:rPr>
      </w:pPr>
      <w:r w:rsidRPr="00875C51">
        <w:rPr>
          <w:rFonts w:ascii="Times New Roman" w:hAnsi="Times New Roman" w:cs="Times New Roman"/>
          <w:b/>
          <w:bCs/>
        </w:rPr>
        <w:t>1</w:t>
      </w:r>
      <w:r>
        <w:rPr>
          <w:rFonts w:ascii="Times New Roman" w:hAnsi="Times New Roman" w:cs="Times New Roman"/>
          <w:b/>
          <w:bCs/>
        </w:rPr>
        <w:t>3.</w:t>
      </w:r>
      <w:r w:rsidRPr="00875C51">
        <w:rPr>
          <w:rFonts w:ascii="Times New Roman" w:hAnsi="Times New Roman" w:cs="Times New Roman"/>
          <w:b/>
          <w:bCs/>
        </w:rPr>
        <w:t xml:space="preserve"> Учет заработной платы</w:t>
      </w:r>
    </w:p>
    <w:p w:rsidR="00221CA1" w:rsidRPr="00875C51" w:rsidRDefault="00221CA1" w:rsidP="00221CA1">
      <w:pPr>
        <w:ind w:firstLine="709"/>
        <w:outlineLvl w:val="1"/>
        <w:rPr>
          <w:rFonts w:ascii="Times New Roman" w:hAnsi="Times New Roman" w:cs="Times New Roman"/>
          <w:b/>
          <w:bCs/>
        </w:rPr>
      </w:pPr>
    </w:p>
    <w:p w:rsidR="006E73AE" w:rsidRDefault="00221CA1" w:rsidP="00221CA1">
      <w:pPr>
        <w:ind w:firstLine="709"/>
        <w:outlineLvl w:val="1"/>
        <w:rPr>
          <w:rFonts w:ascii="Times New Roman" w:hAnsi="Times New Roman" w:cs="Times New Roman"/>
          <w:bCs/>
        </w:rPr>
      </w:pPr>
      <w:r w:rsidRPr="00875C51">
        <w:rPr>
          <w:rFonts w:ascii="Times New Roman" w:hAnsi="Times New Roman" w:cs="Times New Roman"/>
          <w:bCs/>
        </w:rPr>
        <w:t xml:space="preserve">Аналитический учет расчетов с работниками Учреждения по заработной плате ведется в программном обеспечении 1С Зарплата и Кадры, с отражением сводных расчетов в программном обеспечении 1С БГУ. Начисление заработной платы отражаются бухгалтерской справкой ф. 0504833 в 1 С БГУ на основании </w:t>
      </w:r>
      <w:r>
        <w:rPr>
          <w:rFonts w:ascii="Times New Roman" w:hAnsi="Times New Roman" w:cs="Times New Roman"/>
          <w:bCs/>
        </w:rPr>
        <w:t>свода по источникам финансирования</w:t>
      </w:r>
      <w:r w:rsidR="006E73AE">
        <w:rPr>
          <w:rFonts w:ascii="Times New Roman" w:hAnsi="Times New Roman" w:cs="Times New Roman"/>
          <w:bCs/>
        </w:rPr>
        <w:t>, формируемого в ПО 1С</w:t>
      </w:r>
      <w:r w:rsidRPr="00875C51">
        <w:rPr>
          <w:rFonts w:ascii="Times New Roman" w:hAnsi="Times New Roman" w:cs="Times New Roman"/>
          <w:bCs/>
        </w:rPr>
        <w:t xml:space="preserve">. </w:t>
      </w:r>
    </w:p>
    <w:p w:rsidR="00310844" w:rsidRPr="00F85379" w:rsidRDefault="00221CA1" w:rsidP="006E73AE">
      <w:pPr>
        <w:ind w:firstLine="709"/>
        <w:outlineLvl w:val="1"/>
        <w:rPr>
          <w:rFonts w:ascii="Times New Roman" w:hAnsi="Times New Roman" w:cs="Times New Roman"/>
          <w:bCs/>
        </w:rPr>
      </w:pPr>
      <w:r w:rsidRPr="00875C51">
        <w:rPr>
          <w:rFonts w:ascii="Times New Roman" w:hAnsi="Times New Roman" w:cs="Times New Roman"/>
          <w:bCs/>
        </w:rPr>
        <w:t xml:space="preserve">Начисление заработной платы отражаются </w:t>
      </w:r>
      <w:r>
        <w:rPr>
          <w:rFonts w:ascii="Times New Roman" w:hAnsi="Times New Roman" w:cs="Times New Roman"/>
          <w:bCs/>
        </w:rPr>
        <w:t xml:space="preserve">последним календарным днем </w:t>
      </w:r>
      <w:r w:rsidRPr="00875C51">
        <w:rPr>
          <w:rFonts w:ascii="Times New Roman" w:hAnsi="Times New Roman" w:cs="Times New Roman"/>
          <w:bCs/>
        </w:rPr>
        <w:t>месяца. Дата выплаты заработной платы за 1 половину месяца 15 число, дата выплаты окончательного расчета за текущий месяц – 29 число. При внесении изменений в табели учета рабочего времени, позднее 25 числа текущего месяца, корректировка начисленной заработной платы за текущий месяц осуществляется в следующем месяце</w:t>
      </w:r>
      <w:r>
        <w:rPr>
          <w:rFonts w:ascii="Times New Roman" w:hAnsi="Times New Roman" w:cs="Times New Roman"/>
          <w:bCs/>
        </w:rPr>
        <w:t xml:space="preserve"> к</w:t>
      </w:r>
      <w:r w:rsidRPr="00875C51">
        <w:rPr>
          <w:rFonts w:ascii="Times New Roman" w:hAnsi="Times New Roman" w:cs="Times New Roman"/>
          <w:bCs/>
        </w:rPr>
        <w:t>орректировочными записями</w:t>
      </w:r>
      <w:r w:rsidR="006E73AE">
        <w:rPr>
          <w:rFonts w:ascii="Times New Roman" w:hAnsi="Times New Roman" w:cs="Times New Roman"/>
          <w:bCs/>
        </w:rPr>
        <w:t>, на основании корректировочного табеля</w:t>
      </w:r>
      <w:r w:rsidRPr="00875C51">
        <w:rPr>
          <w:rFonts w:ascii="Times New Roman" w:hAnsi="Times New Roman" w:cs="Times New Roman"/>
          <w:bCs/>
        </w:rPr>
        <w:t>. Расчет выплаты за первую половину месяца ведется исходя из фактически отработанных дней и количества рабочих дней с 01 по 1</w:t>
      </w:r>
      <w:r w:rsidR="006E73AE">
        <w:rPr>
          <w:rFonts w:ascii="Times New Roman" w:hAnsi="Times New Roman" w:cs="Times New Roman"/>
          <w:bCs/>
        </w:rPr>
        <w:t>4</w:t>
      </w:r>
      <w:r w:rsidRPr="00875C51">
        <w:rPr>
          <w:rFonts w:ascii="Times New Roman" w:hAnsi="Times New Roman" w:cs="Times New Roman"/>
          <w:bCs/>
        </w:rPr>
        <w:t xml:space="preserve"> число включительно.</w:t>
      </w:r>
      <w:r>
        <w:rPr>
          <w:rFonts w:ascii="Times New Roman" w:hAnsi="Times New Roman" w:cs="Times New Roman"/>
          <w:bCs/>
        </w:rPr>
        <w:t xml:space="preserve"> </w:t>
      </w:r>
      <w:r w:rsidRPr="00875C51">
        <w:rPr>
          <w:rFonts w:ascii="Times New Roman" w:hAnsi="Times New Roman" w:cs="Times New Roman"/>
          <w:bCs/>
        </w:rPr>
        <w:t xml:space="preserve">Расчеты по начислению заработной платы ведутся на счете </w:t>
      </w:r>
      <w:r w:rsidR="006E73AE">
        <w:rPr>
          <w:rFonts w:ascii="Times New Roman" w:hAnsi="Times New Roman" w:cs="Times New Roman"/>
          <w:bCs/>
        </w:rPr>
        <w:t xml:space="preserve">1 </w:t>
      </w:r>
      <w:r w:rsidRPr="00875C51">
        <w:rPr>
          <w:rFonts w:ascii="Times New Roman" w:hAnsi="Times New Roman" w:cs="Times New Roman"/>
          <w:bCs/>
        </w:rPr>
        <w:t>30211</w:t>
      </w:r>
      <w:r w:rsidR="006E73AE">
        <w:rPr>
          <w:rFonts w:ascii="Times New Roman" w:hAnsi="Times New Roman" w:cs="Times New Roman"/>
          <w:bCs/>
        </w:rPr>
        <w:t xml:space="preserve"> 000</w:t>
      </w:r>
      <w:r w:rsidRPr="00875C51">
        <w:rPr>
          <w:rFonts w:ascii="Times New Roman" w:hAnsi="Times New Roman" w:cs="Times New Roman"/>
          <w:bCs/>
        </w:rPr>
        <w:t xml:space="preserve">, </w:t>
      </w:r>
      <w:r w:rsidR="006E73AE">
        <w:rPr>
          <w:rFonts w:ascii="Times New Roman" w:hAnsi="Times New Roman" w:cs="Times New Roman"/>
          <w:bCs/>
        </w:rPr>
        <w:t xml:space="preserve">1 </w:t>
      </w:r>
      <w:r w:rsidRPr="00875C51">
        <w:rPr>
          <w:rFonts w:ascii="Times New Roman" w:hAnsi="Times New Roman" w:cs="Times New Roman"/>
          <w:bCs/>
        </w:rPr>
        <w:t>30213</w:t>
      </w:r>
      <w:r w:rsidR="006E73AE">
        <w:rPr>
          <w:rFonts w:ascii="Times New Roman" w:hAnsi="Times New Roman" w:cs="Times New Roman"/>
          <w:bCs/>
        </w:rPr>
        <w:t xml:space="preserve"> 000</w:t>
      </w:r>
      <w:r w:rsidRPr="00875C51">
        <w:rPr>
          <w:rFonts w:ascii="Times New Roman" w:hAnsi="Times New Roman" w:cs="Times New Roman"/>
          <w:bCs/>
        </w:rPr>
        <w:t xml:space="preserve">, </w:t>
      </w:r>
      <w:r w:rsidR="006E73AE">
        <w:rPr>
          <w:rFonts w:ascii="Times New Roman" w:hAnsi="Times New Roman" w:cs="Times New Roman"/>
          <w:bCs/>
        </w:rPr>
        <w:t xml:space="preserve">1 </w:t>
      </w:r>
      <w:r w:rsidRPr="00875C51">
        <w:rPr>
          <w:rFonts w:ascii="Times New Roman" w:hAnsi="Times New Roman" w:cs="Times New Roman"/>
          <w:bCs/>
        </w:rPr>
        <w:t>30266</w:t>
      </w:r>
      <w:r w:rsidR="006E73AE">
        <w:rPr>
          <w:rFonts w:ascii="Times New Roman" w:hAnsi="Times New Roman" w:cs="Times New Roman"/>
          <w:bCs/>
        </w:rPr>
        <w:t xml:space="preserve"> 000</w:t>
      </w:r>
      <w:r w:rsidRPr="00875C51">
        <w:rPr>
          <w:rFonts w:ascii="Times New Roman" w:hAnsi="Times New Roman" w:cs="Times New Roman"/>
          <w:bCs/>
        </w:rPr>
        <w:t>, без использования счета 206</w:t>
      </w:r>
      <w:r w:rsidRPr="00875C51">
        <w:rPr>
          <w:rFonts w:ascii="Times New Roman" w:hAnsi="Times New Roman" w:cs="Times New Roman"/>
          <w:bCs/>
          <w:lang w:val="en-US"/>
        </w:rPr>
        <w:t>XX</w:t>
      </w:r>
      <w:r>
        <w:rPr>
          <w:rFonts w:ascii="Times New Roman" w:hAnsi="Times New Roman" w:cs="Times New Roman"/>
          <w:bCs/>
        </w:rPr>
        <w:t xml:space="preserve">. </w:t>
      </w:r>
    </w:p>
    <w:p w:rsidR="00310844" w:rsidRDefault="00310844" w:rsidP="006E73AE">
      <w:pPr>
        <w:ind w:firstLine="709"/>
        <w:outlineLvl w:val="1"/>
        <w:rPr>
          <w:rFonts w:ascii="Times New Roman" w:hAnsi="Times New Roman" w:cs="Times New Roman"/>
          <w:bCs/>
        </w:rPr>
      </w:pPr>
      <w:r>
        <w:rPr>
          <w:rFonts w:ascii="Times New Roman" w:hAnsi="Times New Roman" w:cs="Times New Roman"/>
          <w:bCs/>
        </w:rPr>
        <w:t xml:space="preserve">Начисление и выплата среднего заработка по дополнительным </w:t>
      </w:r>
      <w:r w:rsidR="007D7A9B">
        <w:rPr>
          <w:rFonts w:ascii="Times New Roman" w:hAnsi="Times New Roman" w:cs="Times New Roman"/>
          <w:bCs/>
        </w:rPr>
        <w:t xml:space="preserve"> выходным </w:t>
      </w:r>
      <w:r>
        <w:rPr>
          <w:rFonts w:ascii="Times New Roman" w:hAnsi="Times New Roman" w:cs="Times New Roman"/>
          <w:bCs/>
        </w:rPr>
        <w:t>дням по уходу за ребенком инвалидом</w:t>
      </w:r>
      <w:r w:rsidR="007D7A9B" w:rsidRPr="007D7A9B">
        <w:rPr>
          <w:rFonts w:ascii="Times New Roman" w:hAnsi="Times New Roman" w:cs="Times New Roman"/>
          <w:bCs/>
        </w:rPr>
        <w:t>:</w:t>
      </w:r>
    </w:p>
    <w:p w:rsidR="007D7A9B" w:rsidRPr="007D7A9B" w:rsidRDefault="007D7A9B" w:rsidP="006E73AE">
      <w:pPr>
        <w:ind w:firstLine="709"/>
        <w:outlineLvl w:val="1"/>
        <w:rPr>
          <w:rFonts w:ascii="Times New Roman" w:hAnsi="Times New Roman" w:cs="Times New Roman"/>
          <w:bCs/>
        </w:rPr>
      </w:pPr>
      <w:r>
        <w:rPr>
          <w:rFonts w:ascii="Times New Roman" w:hAnsi="Times New Roman" w:cs="Times New Roman"/>
          <w:bCs/>
        </w:rPr>
        <w:t>- Начислен средний заработок за доп.выходные для уходя за ребенком инвалидом</w:t>
      </w:r>
      <w:r w:rsidRPr="007D7A9B">
        <w:rPr>
          <w:rFonts w:ascii="Times New Roman" w:hAnsi="Times New Roman" w:cs="Times New Roman"/>
          <w:bCs/>
        </w:rPr>
        <w:t xml:space="preserve"> </w:t>
      </w:r>
      <w:r>
        <w:rPr>
          <w:rFonts w:ascii="Times New Roman" w:hAnsi="Times New Roman" w:cs="Times New Roman"/>
          <w:bCs/>
        </w:rPr>
        <w:t>ДТ 1 303 05 831 КТ 1 302 66 737</w:t>
      </w:r>
      <w:r w:rsidRPr="007D7A9B">
        <w:rPr>
          <w:rFonts w:ascii="Times New Roman" w:hAnsi="Times New Roman" w:cs="Times New Roman"/>
          <w:bCs/>
        </w:rPr>
        <w:t>;</w:t>
      </w:r>
    </w:p>
    <w:p w:rsidR="007D7A9B" w:rsidRPr="00F85379" w:rsidRDefault="007D7A9B" w:rsidP="006E73AE">
      <w:pPr>
        <w:ind w:firstLine="709"/>
        <w:outlineLvl w:val="1"/>
        <w:rPr>
          <w:rFonts w:ascii="Times New Roman" w:hAnsi="Times New Roman" w:cs="Times New Roman"/>
          <w:bCs/>
        </w:rPr>
      </w:pPr>
      <w:r w:rsidRPr="007D7A9B">
        <w:rPr>
          <w:rFonts w:ascii="Times New Roman" w:hAnsi="Times New Roman" w:cs="Times New Roman"/>
          <w:bCs/>
        </w:rPr>
        <w:t xml:space="preserve">- </w:t>
      </w:r>
      <w:r>
        <w:rPr>
          <w:rFonts w:ascii="Times New Roman" w:hAnsi="Times New Roman" w:cs="Times New Roman"/>
          <w:bCs/>
        </w:rPr>
        <w:t>Начислены страховые взносы на средний заработок ДТ 1 303 05 831 КТ 1 303 0Х731</w:t>
      </w:r>
      <w:r w:rsidRPr="007D7A9B">
        <w:rPr>
          <w:rFonts w:ascii="Times New Roman" w:hAnsi="Times New Roman" w:cs="Times New Roman"/>
          <w:bCs/>
        </w:rPr>
        <w:t>;</w:t>
      </w:r>
    </w:p>
    <w:p w:rsidR="007D7A9B" w:rsidRPr="007D7A9B" w:rsidRDefault="007D7A9B" w:rsidP="006E73AE">
      <w:pPr>
        <w:ind w:firstLine="709"/>
        <w:outlineLvl w:val="1"/>
        <w:rPr>
          <w:rFonts w:ascii="Times New Roman" w:hAnsi="Times New Roman" w:cs="Times New Roman"/>
          <w:bCs/>
        </w:rPr>
      </w:pPr>
      <w:r w:rsidRPr="007D7A9B">
        <w:rPr>
          <w:rFonts w:ascii="Times New Roman" w:hAnsi="Times New Roman" w:cs="Times New Roman"/>
          <w:bCs/>
        </w:rPr>
        <w:t xml:space="preserve">- </w:t>
      </w:r>
      <w:r>
        <w:rPr>
          <w:rFonts w:ascii="Times New Roman" w:hAnsi="Times New Roman" w:cs="Times New Roman"/>
          <w:bCs/>
        </w:rPr>
        <w:t>Перечислен средний заработок на банковскую карту ДТ 1 302 66 837 КТ 1 304 05 266</w:t>
      </w:r>
      <w:r w:rsidRPr="007D7A9B">
        <w:rPr>
          <w:rFonts w:ascii="Times New Roman" w:hAnsi="Times New Roman" w:cs="Times New Roman"/>
          <w:bCs/>
        </w:rPr>
        <w:t>;</w:t>
      </w:r>
    </w:p>
    <w:p w:rsidR="007D7A9B" w:rsidRPr="007D7A9B" w:rsidRDefault="007D7A9B" w:rsidP="006E73AE">
      <w:pPr>
        <w:ind w:firstLine="709"/>
        <w:outlineLvl w:val="1"/>
        <w:rPr>
          <w:rFonts w:ascii="Times New Roman" w:hAnsi="Times New Roman" w:cs="Times New Roman"/>
          <w:bCs/>
        </w:rPr>
      </w:pPr>
      <w:r w:rsidRPr="007D7A9B">
        <w:rPr>
          <w:rFonts w:ascii="Times New Roman" w:hAnsi="Times New Roman" w:cs="Times New Roman"/>
          <w:bCs/>
        </w:rPr>
        <w:t xml:space="preserve">- </w:t>
      </w:r>
      <w:r>
        <w:rPr>
          <w:rFonts w:ascii="Times New Roman" w:hAnsi="Times New Roman" w:cs="Times New Roman"/>
          <w:bCs/>
        </w:rPr>
        <w:t>Перечислены страховые взносы ДТ 1 303 0Х 831 КТ 1 304 05 266</w:t>
      </w:r>
      <w:r w:rsidRPr="007D7A9B">
        <w:rPr>
          <w:rFonts w:ascii="Times New Roman" w:hAnsi="Times New Roman" w:cs="Times New Roman"/>
          <w:bCs/>
        </w:rPr>
        <w:t>;</w:t>
      </w:r>
    </w:p>
    <w:p w:rsidR="007D7A9B" w:rsidRDefault="007D7A9B" w:rsidP="006E73AE">
      <w:pPr>
        <w:ind w:firstLine="709"/>
        <w:outlineLvl w:val="1"/>
        <w:rPr>
          <w:rFonts w:ascii="Times New Roman" w:hAnsi="Times New Roman" w:cs="Times New Roman"/>
          <w:bCs/>
        </w:rPr>
      </w:pPr>
      <w:r w:rsidRPr="007D7A9B">
        <w:rPr>
          <w:rFonts w:ascii="Times New Roman" w:hAnsi="Times New Roman" w:cs="Times New Roman"/>
          <w:bCs/>
        </w:rPr>
        <w:t xml:space="preserve">- </w:t>
      </w:r>
      <w:r>
        <w:rPr>
          <w:rFonts w:ascii="Times New Roman" w:hAnsi="Times New Roman" w:cs="Times New Roman"/>
          <w:bCs/>
        </w:rPr>
        <w:t>Начислена задолженность в ФСС в сумме среднего заработка и страховых взносов ДТ 1 209 34 561 КТ 1 303 05 731</w:t>
      </w:r>
      <w:r w:rsidRPr="007D7A9B">
        <w:rPr>
          <w:rFonts w:ascii="Times New Roman" w:hAnsi="Times New Roman" w:cs="Times New Roman"/>
          <w:bCs/>
        </w:rPr>
        <w:t>;</w:t>
      </w:r>
    </w:p>
    <w:p w:rsidR="007D7A9B" w:rsidRDefault="007D7A9B" w:rsidP="006E73AE">
      <w:pPr>
        <w:ind w:firstLine="709"/>
        <w:outlineLvl w:val="1"/>
        <w:rPr>
          <w:rFonts w:ascii="Times New Roman" w:hAnsi="Times New Roman" w:cs="Times New Roman"/>
          <w:bCs/>
        </w:rPr>
      </w:pPr>
      <w:r>
        <w:rPr>
          <w:rFonts w:ascii="Times New Roman" w:hAnsi="Times New Roman" w:cs="Times New Roman"/>
          <w:bCs/>
        </w:rPr>
        <w:t>- Получено возмещение от ФСС РФ в текущем году 1 304 05 266 КТ 1 209 34 661</w:t>
      </w:r>
      <w:r w:rsidRPr="007D7A9B">
        <w:rPr>
          <w:rFonts w:ascii="Times New Roman" w:hAnsi="Times New Roman" w:cs="Times New Roman"/>
          <w:bCs/>
        </w:rPr>
        <w:t>;</w:t>
      </w:r>
    </w:p>
    <w:p w:rsidR="007D7A9B" w:rsidRPr="007D7A9B" w:rsidRDefault="007D7A9B" w:rsidP="006E73AE">
      <w:pPr>
        <w:ind w:firstLine="709"/>
        <w:outlineLvl w:val="1"/>
        <w:rPr>
          <w:rFonts w:ascii="Times New Roman" w:hAnsi="Times New Roman" w:cs="Times New Roman"/>
          <w:bCs/>
        </w:rPr>
      </w:pPr>
      <w:r>
        <w:rPr>
          <w:rFonts w:ascii="Times New Roman" w:hAnsi="Times New Roman" w:cs="Times New Roman"/>
          <w:bCs/>
        </w:rPr>
        <w:t>- Получено возмещение от ФСС РФ за прошлый год</w:t>
      </w:r>
      <w:r w:rsidR="00241435" w:rsidRPr="00241435">
        <w:rPr>
          <w:rFonts w:ascii="Times New Roman" w:hAnsi="Times New Roman" w:cs="Times New Roman"/>
          <w:bCs/>
        </w:rPr>
        <w:t>:</w:t>
      </w:r>
      <w:r>
        <w:rPr>
          <w:rFonts w:ascii="Times New Roman" w:hAnsi="Times New Roman" w:cs="Times New Roman"/>
          <w:bCs/>
        </w:rPr>
        <w:t xml:space="preserve"> ДТ 209 36 561 КТ 1 209 34 661 (реклассификация задолженности – последним рабочим днем года</w:t>
      </w:r>
      <w:r w:rsidR="00241435" w:rsidRPr="00241435">
        <w:rPr>
          <w:rFonts w:ascii="Times New Roman" w:hAnsi="Times New Roman" w:cs="Times New Roman"/>
          <w:bCs/>
        </w:rPr>
        <w:t>)</w:t>
      </w:r>
      <w:r>
        <w:rPr>
          <w:rFonts w:ascii="Times New Roman" w:hAnsi="Times New Roman" w:cs="Times New Roman"/>
          <w:bCs/>
        </w:rPr>
        <w:t>, ДТ 1 304 05 266 КТ 1</w:t>
      </w:r>
      <w:r w:rsidR="005F7F48">
        <w:rPr>
          <w:rFonts w:ascii="Times New Roman" w:hAnsi="Times New Roman" w:cs="Times New Roman"/>
          <w:bCs/>
        </w:rPr>
        <w:t> 303 05 731</w:t>
      </w:r>
      <w:r>
        <w:rPr>
          <w:rFonts w:ascii="Times New Roman" w:hAnsi="Times New Roman" w:cs="Times New Roman"/>
          <w:bCs/>
        </w:rPr>
        <w:t xml:space="preserve"> (поступил возврат на лицевой счет учреждения)</w:t>
      </w:r>
      <w:r w:rsidR="00157EE9">
        <w:rPr>
          <w:rFonts w:ascii="Times New Roman" w:hAnsi="Times New Roman" w:cs="Times New Roman"/>
          <w:bCs/>
        </w:rPr>
        <w:t xml:space="preserve">, ДТ 1 303 05 831 КТ 1 304 05 266 (Задолженность перечислена в бюджет), </w:t>
      </w:r>
      <w:r w:rsidR="005F7F48">
        <w:rPr>
          <w:rFonts w:ascii="Times New Roman" w:hAnsi="Times New Roman" w:cs="Times New Roman"/>
          <w:bCs/>
        </w:rPr>
        <w:t>ДТ 1 210 2 136 КТ 1 209 36 661 (деньги поступили в доход бюджета) (Основание письмо Минфина РФ от 13.08.2021г. № 02-06-10/66365.</w:t>
      </w:r>
    </w:p>
    <w:p w:rsidR="00221CA1" w:rsidRPr="00875C51" w:rsidRDefault="00310844" w:rsidP="006E73AE">
      <w:pPr>
        <w:ind w:firstLine="709"/>
        <w:outlineLvl w:val="1"/>
        <w:rPr>
          <w:rFonts w:ascii="Times New Roman" w:hAnsi="Times New Roman" w:cs="Times New Roman"/>
          <w:bCs/>
        </w:rPr>
      </w:pPr>
      <w:r>
        <w:rPr>
          <w:rFonts w:ascii="Times New Roman" w:hAnsi="Times New Roman" w:cs="Times New Roman"/>
          <w:bCs/>
        </w:rPr>
        <w:t xml:space="preserve"> </w:t>
      </w:r>
      <w:r w:rsidR="00221CA1">
        <w:rPr>
          <w:rFonts w:ascii="Times New Roman" w:hAnsi="Times New Roman" w:cs="Times New Roman"/>
          <w:bCs/>
        </w:rPr>
        <w:t>Для информирования работников о составе заработной платы и об удержаниях из заработной платы используется расчетный лист</w:t>
      </w:r>
      <w:r w:rsidR="006E73AE">
        <w:rPr>
          <w:rFonts w:ascii="Times New Roman" w:hAnsi="Times New Roman" w:cs="Times New Roman"/>
          <w:bCs/>
        </w:rPr>
        <w:t xml:space="preserve"> (</w:t>
      </w:r>
      <w:r w:rsidR="003314DB" w:rsidRPr="00174EF1">
        <w:rPr>
          <w:rFonts w:ascii="Times New Roman" w:hAnsi="Times New Roman" w:cs="Times New Roman"/>
          <w:bCs/>
        </w:rPr>
        <w:t>Приложение</w:t>
      </w:r>
      <w:r w:rsidR="006E73AE" w:rsidRPr="00174EF1">
        <w:rPr>
          <w:rFonts w:ascii="Times New Roman" w:hAnsi="Times New Roman" w:cs="Times New Roman"/>
          <w:bCs/>
        </w:rPr>
        <w:t xml:space="preserve"> № 4</w:t>
      </w:r>
      <w:r w:rsidR="006E73AE">
        <w:rPr>
          <w:rFonts w:ascii="Times New Roman" w:hAnsi="Times New Roman" w:cs="Times New Roman"/>
          <w:bCs/>
        </w:rPr>
        <w:t>)</w:t>
      </w:r>
      <w:r w:rsidR="00221CA1">
        <w:rPr>
          <w:rFonts w:ascii="Times New Roman" w:hAnsi="Times New Roman" w:cs="Times New Roman"/>
          <w:bCs/>
        </w:rPr>
        <w:t>, формируемый в ПО 1С. Расчетные листы выдаются руководителям подразделений для последующей выдачи работникам. При отсутствии претензий работника о неполучении расчетного листа до 05 числа месяца, следующего за расчетным, расчетный лист считается полученным работником.</w:t>
      </w:r>
    </w:p>
    <w:p w:rsidR="006E73AE" w:rsidRDefault="006E73AE" w:rsidP="006E73AE">
      <w:pPr>
        <w:pStyle w:val="1"/>
        <w:spacing w:before="0" w:after="0"/>
      </w:pPr>
    </w:p>
    <w:p w:rsidR="00AC08B4" w:rsidRDefault="00AC08B4" w:rsidP="006E73AE">
      <w:pPr>
        <w:pStyle w:val="1"/>
        <w:spacing w:before="0" w:after="0"/>
      </w:pPr>
      <w:r>
        <w:t>1</w:t>
      </w:r>
      <w:r w:rsidR="003C637B">
        <w:t>2</w:t>
      </w:r>
      <w:r>
        <w:t>. Учет доходов и расходов</w:t>
      </w:r>
    </w:p>
    <w:bookmarkEnd w:id="67"/>
    <w:p w:rsidR="00AC08B4" w:rsidRDefault="00AC08B4" w:rsidP="006E73AE"/>
    <w:p w:rsidR="00E26069" w:rsidRPr="00E26069" w:rsidRDefault="00AC08B4" w:rsidP="006E73AE">
      <w:r>
        <w:t>1</w:t>
      </w:r>
      <w:r w:rsidR="001210FF">
        <w:t>2</w:t>
      </w:r>
      <w:r>
        <w:t>.</w:t>
      </w:r>
      <w:r w:rsidR="00E26069" w:rsidRPr="007A2040">
        <w:t>1</w:t>
      </w:r>
      <w:r>
        <w:t>. Особенности признания в бухгалтерском уч</w:t>
      </w:r>
      <w:r w:rsidR="006E73AE">
        <w:t>ете некоторых доходов на счете 1</w:t>
      </w:r>
      <w:r>
        <w:t> 401 10 000 "Доходы текущего финансового года" устанавливаются следующие</w:t>
      </w:r>
      <w:r w:rsidR="00E26069" w:rsidRPr="00E26069">
        <w:t>:</w:t>
      </w:r>
    </w:p>
    <w:p w:rsidR="00AC08B4" w:rsidRPr="00E26069" w:rsidRDefault="00E26069">
      <w:pPr>
        <w:rPr>
          <w:b/>
        </w:rPr>
      </w:pPr>
      <w:r w:rsidRPr="00E26069">
        <w:t>-</w:t>
      </w:r>
      <w:r w:rsidR="00AC08B4">
        <w:t> Доходы в виде неучтенных объектов нефинансовых активов, выявленных в результате инвентаризации, отражаются</w:t>
      </w:r>
      <w:r w:rsidRPr="00E26069">
        <w:t xml:space="preserve"> </w:t>
      </w:r>
      <w:r w:rsidR="00AC08B4" w:rsidRPr="00E26069">
        <w:rPr>
          <w:rStyle w:val="a3"/>
          <w:b w:val="0"/>
          <w:bCs/>
        </w:rPr>
        <w:t>на дату утверждения руководителем учреждения итогов инвентаризации</w:t>
      </w:r>
      <w:r w:rsidR="009053F4" w:rsidRPr="00E26069">
        <w:rPr>
          <w:rStyle w:val="a3"/>
          <w:b w:val="0"/>
          <w:bCs/>
        </w:rPr>
        <w:t>.</w:t>
      </w:r>
    </w:p>
    <w:p w:rsidR="00AC08B4" w:rsidRPr="00E26069" w:rsidRDefault="00E26069">
      <w:pPr>
        <w:rPr>
          <w:b/>
        </w:rPr>
      </w:pPr>
      <w:r>
        <w:t>-</w:t>
      </w:r>
      <w:r w:rsidR="00AC08B4">
        <w:t> Доходы от возмещения ущерба отражаются</w:t>
      </w:r>
      <w:r w:rsidR="00AC08B4">
        <w:rPr>
          <w:rStyle w:val="a3"/>
          <w:bCs/>
        </w:rPr>
        <w:t> </w:t>
      </w:r>
      <w:r w:rsidR="00AC08B4" w:rsidRPr="00E26069">
        <w:rPr>
          <w:rStyle w:val="a3"/>
          <w:b w:val="0"/>
          <w:bCs/>
        </w:rPr>
        <w:t>на дату выявления недостач, хищений имущества в соответствии с результатами проведенной инвентаризации</w:t>
      </w:r>
      <w:r w:rsidR="009053F4" w:rsidRPr="00E26069">
        <w:rPr>
          <w:rStyle w:val="a3"/>
          <w:b w:val="0"/>
          <w:bCs/>
        </w:rPr>
        <w:t>.</w:t>
      </w:r>
    </w:p>
    <w:p w:rsidR="00AC08B4" w:rsidRDefault="00E26069">
      <w:r>
        <w:t xml:space="preserve">- </w:t>
      </w:r>
      <w:r w:rsidR="00AC08B4">
        <w:t xml:space="preserve">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w:t>
      </w:r>
      <w:r w:rsidR="00AC08B4">
        <w:lastRenderedPageBreak/>
        <w:t>или на дату вступления в силу решения суда.</w:t>
      </w:r>
    </w:p>
    <w:p w:rsidR="00AC08B4" w:rsidRDefault="00AC08B4">
      <w:bookmarkStart w:id="68" w:name="sub_134"/>
      <w:r>
        <w:t>1</w:t>
      </w:r>
      <w:r w:rsidR="001210FF">
        <w:t>2</w:t>
      </w:r>
      <w:r>
        <w:t>.</w:t>
      </w:r>
      <w:r w:rsidR="00E26069">
        <w:t>2</w:t>
      </w:r>
      <w:r>
        <w:t xml:space="preserve">. В составе расходов будущих периодов на счете </w:t>
      </w:r>
      <w:r w:rsidR="00B61127">
        <w:t>1</w:t>
      </w:r>
      <w:r>
        <w:t> 401 50 000 "Расходы будущих периодов" отражаются расходы, связанные:</w:t>
      </w:r>
    </w:p>
    <w:bookmarkEnd w:id="68"/>
    <w:p w:rsidR="00AC08B4" w:rsidRPr="00E26069" w:rsidRDefault="00AC08B4">
      <w:pPr>
        <w:rPr>
          <w:b/>
        </w:rPr>
      </w:pPr>
      <w:r w:rsidRPr="00E26069">
        <w:rPr>
          <w:rStyle w:val="a3"/>
          <w:b w:val="0"/>
          <w:bCs/>
        </w:rPr>
        <w:t>- со страхованием гражданской ответственности;</w:t>
      </w:r>
    </w:p>
    <w:p w:rsidR="00AC08B4" w:rsidRPr="00E26069" w:rsidRDefault="00AC08B4">
      <w:pPr>
        <w:rPr>
          <w:b/>
        </w:rPr>
      </w:pPr>
      <w:r w:rsidRPr="00E26069">
        <w:rPr>
          <w:rStyle w:val="a3"/>
          <w:b w:val="0"/>
          <w:bCs/>
        </w:rPr>
        <w:t xml:space="preserve">- с приобретением </w:t>
      </w:r>
      <w:r w:rsidR="006E73AE">
        <w:rPr>
          <w:rStyle w:val="a3"/>
          <w:b w:val="0"/>
          <w:bCs/>
        </w:rPr>
        <w:t xml:space="preserve">неисключительных </w:t>
      </w:r>
      <w:r w:rsidRPr="00E26069">
        <w:rPr>
          <w:rStyle w:val="a3"/>
          <w:b w:val="0"/>
          <w:bCs/>
        </w:rPr>
        <w:t>прав пользования нематериальными активами, если срок их использования менее или равен 12 месяцам</w:t>
      </w:r>
      <w:r w:rsidR="00ED3C92" w:rsidRPr="00E26069">
        <w:rPr>
          <w:rStyle w:val="a3"/>
          <w:b w:val="0"/>
          <w:bCs/>
        </w:rPr>
        <w:t>.</w:t>
      </w:r>
    </w:p>
    <w:p w:rsidR="00AC08B4" w:rsidRPr="00E26069" w:rsidRDefault="00AC08B4">
      <w:pPr>
        <w:rPr>
          <w:b/>
        </w:rPr>
      </w:pPr>
      <w:r>
        <w:t xml:space="preserve">Расходы будущих периодов подлежат отнесению на финансовый результат текущего финансового года </w:t>
      </w:r>
      <w:r w:rsidRPr="00E26069">
        <w:rPr>
          <w:rStyle w:val="a3"/>
          <w:b w:val="0"/>
          <w:bCs/>
        </w:rPr>
        <w:t>ежемесячно</w:t>
      </w:r>
      <w:r w:rsidR="00ED3C92" w:rsidRPr="00E26069">
        <w:rPr>
          <w:rStyle w:val="a3"/>
          <w:b w:val="0"/>
          <w:bCs/>
        </w:rPr>
        <w:t>,</w:t>
      </w:r>
      <w:r w:rsidRPr="00E26069">
        <w:rPr>
          <w:rStyle w:val="a3"/>
          <w:b w:val="0"/>
          <w:bCs/>
        </w:rPr>
        <w:t> </w:t>
      </w:r>
      <w:r w:rsidR="00ED3C92" w:rsidRPr="00E26069">
        <w:rPr>
          <w:rStyle w:val="a3"/>
          <w:b w:val="0"/>
          <w:bCs/>
        </w:rPr>
        <w:t>в размере 1/(срок действия договора).</w:t>
      </w:r>
    </w:p>
    <w:p w:rsidR="00E26069" w:rsidRDefault="00ED3C92" w:rsidP="006E73AE">
      <w:pPr>
        <w:pStyle w:val="a9"/>
      </w:pPr>
      <w:r>
        <w:t xml:space="preserve"> </w:t>
      </w:r>
      <w:r w:rsidR="00AC08B4">
        <w:t xml:space="preserve">(Основание: </w:t>
      </w:r>
      <w:hyperlink r:id="rId228" w:history="1">
        <w:r w:rsidR="00AC08B4">
          <w:rPr>
            <w:rStyle w:val="a4"/>
            <w:rFonts w:cs="Times New Roman CYR"/>
          </w:rPr>
          <w:t>п. 302</w:t>
        </w:r>
      </w:hyperlink>
      <w:r w:rsidR="00AC08B4">
        <w:t xml:space="preserve"> Инструкции N 157н)</w:t>
      </w:r>
      <w:bookmarkStart w:id="69" w:name="sub_588675035"/>
    </w:p>
    <w:p w:rsidR="001210FF" w:rsidRPr="00221CA1" w:rsidRDefault="001210FF" w:rsidP="006E73AE">
      <w:pPr>
        <w:pStyle w:val="1"/>
        <w:spacing w:before="0" w:after="0"/>
      </w:pPr>
    </w:p>
    <w:p w:rsidR="00AC08B4" w:rsidRPr="00221CA1" w:rsidRDefault="00AC08B4" w:rsidP="006E73AE">
      <w:pPr>
        <w:pStyle w:val="1"/>
        <w:spacing w:before="0" w:after="0"/>
      </w:pPr>
      <w:r>
        <w:t>1</w:t>
      </w:r>
      <w:r w:rsidR="00E26069">
        <w:t>3</w:t>
      </w:r>
      <w:r>
        <w:t>. Резервы предстоящих расходов</w:t>
      </w:r>
    </w:p>
    <w:p w:rsidR="001210FF" w:rsidRPr="00221CA1" w:rsidRDefault="001210FF" w:rsidP="006E73AE"/>
    <w:bookmarkEnd w:id="69"/>
    <w:p w:rsidR="00AC08B4" w:rsidRDefault="00AC08B4" w:rsidP="006E73AE">
      <w:r>
        <w:t>Формирование и отражение в бюджетном учете резервов предстоящих расходов производится по следующим правилам:</w:t>
      </w:r>
    </w:p>
    <w:p w:rsidR="00AC08B4" w:rsidRDefault="00AC08B4" w:rsidP="006E73AE">
      <w:r>
        <w:t>1</w:t>
      </w:r>
      <w:r w:rsidR="001210FF">
        <w:t>3</w:t>
      </w:r>
      <w:r>
        <w:t>.1. Устанавливаются следующие единицы бюджетного учета по каждому виду резерва:</w:t>
      </w:r>
    </w:p>
    <w:p w:rsidR="00ED3C92" w:rsidRPr="00ED3C92" w:rsidRDefault="00AC08B4">
      <w:r>
        <w:t>1</w:t>
      </w:r>
      <w:r w:rsidR="001210FF">
        <w:t>3</w:t>
      </w:r>
      <w:r>
        <w:t>.1.</w:t>
      </w:r>
      <w:r w:rsidR="00ED3C92">
        <w:t>1</w:t>
      </w:r>
      <w:r>
        <w:t> Для резерва</w:t>
      </w:r>
      <w:r w:rsidR="00ED3C92" w:rsidRPr="00ED3C92">
        <w:t>:</w:t>
      </w:r>
    </w:p>
    <w:p w:rsidR="00AC08B4" w:rsidRPr="007A0BAB" w:rsidRDefault="00ED3C92">
      <w:pPr>
        <w:rPr>
          <w:rStyle w:val="a3"/>
          <w:b w:val="0"/>
          <w:bCs/>
        </w:rPr>
      </w:pPr>
      <w:r w:rsidRPr="00ED3C92">
        <w:t>-</w:t>
      </w:r>
      <w:r w:rsidR="00AC08B4">
        <w:t xml:space="preserve"> предстоящей оплаты отпусков за фактически отработанное время (компенсаций за неиспользованный отпуск) </w:t>
      </w:r>
      <w:r w:rsidR="00AC08B4" w:rsidRPr="00ED3C92">
        <w:t>-</w:t>
      </w:r>
      <w:r w:rsidR="00AC08B4" w:rsidRPr="00ED3C92">
        <w:rPr>
          <w:rStyle w:val="a3"/>
          <w:b w:val="0"/>
          <w:bCs/>
        </w:rPr>
        <w:t> все работники;</w:t>
      </w:r>
    </w:p>
    <w:p w:rsidR="00ED3C92" w:rsidRDefault="00ED3C92">
      <w:pPr>
        <w:rPr>
          <w:rStyle w:val="a3"/>
          <w:b w:val="0"/>
          <w:bCs/>
        </w:rPr>
      </w:pPr>
      <w:r w:rsidRPr="00ED3C92">
        <w:rPr>
          <w:rStyle w:val="a3"/>
          <w:b w:val="0"/>
          <w:bCs/>
        </w:rPr>
        <w:t xml:space="preserve">- начислений страховых взносов на предстоящую оплату отпусков. </w:t>
      </w:r>
    </w:p>
    <w:p w:rsidR="00ED3C92" w:rsidRPr="00875C51" w:rsidRDefault="00ED3C92" w:rsidP="00ED3C92">
      <w:pPr>
        <w:shd w:val="clear" w:color="auto" w:fill="FFFFFF"/>
        <w:ind w:firstLine="709"/>
        <w:rPr>
          <w:rFonts w:ascii="Times New Roman" w:hAnsi="Times New Roman" w:cs="Times New Roman"/>
        </w:rPr>
      </w:pPr>
      <w:r w:rsidRPr="00875C51">
        <w:rPr>
          <w:rFonts w:ascii="Times New Roman" w:hAnsi="Times New Roman" w:cs="Times New Roman"/>
        </w:rPr>
        <w:t xml:space="preserve">Резерв создается по состоянию на 01 января.  Резерв расходов на отпуск рассчитывается в следующем порядке: </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Сумма резерва = КД *(СрМес /29,3)</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 xml:space="preserve">КД - кол-во дней неиспользуемого отпуска </w:t>
      </w:r>
      <w:r>
        <w:rPr>
          <w:rFonts w:ascii="Times New Roman" w:hAnsi="Times New Roman" w:cs="Times New Roman"/>
        </w:rPr>
        <w:t xml:space="preserve">по всем работникам </w:t>
      </w:r>
      <w:r w:rsidRPr="00875C51">
        <w:rPr>
          <w:rFonts w:ascii="Times New Roman" w:hAnsi="Times New Roman" w:cs="Times New Roman"/>
        </w:rPr>
        <w:t xml:space="preserve">(по состоянию на </w:t>
      </w:r>
      <w:r>
        <w:rPr>
          <w:rFonts w:ascii="Times New Roman" w:hAnsi="Times New Roman" w:cs="Times New Roman"/>
        </w:rPr>
        <w:t>01 января текущего года</w:t>
      </w:r>
      <w:r w:rsidRPr="00875C51">
        <w:rPr>
          <w:rFonts w:ascii="Times New Roman" w:hAnsi="Times New Roman" w:cs="Times New Roman"/>
        </w:rPr>
        <w:t>), представляет специалист по кадрам;</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Ср</w:t>
      </w:r>
      <w:r w:rsidR="00C63FC6">
        <w:rPr>
          <w:rFonts w:ascii="Times New Roman" w:hAnsi="Times New Roman" w:cs="Times New Roman"/>
        </w:rPr>
        <w:t>Мес</w:t>
      </w:r>
      <w:r w:rsidRPr="00875C51">
        <w:rPr>
          <w:rFonts w:ascii="Times New Roman" w:hAnsi="Times New Roman" w:cs="Times New Roman"/>
        </w:rPr>
        <w:t xml:space="preserve"> – среднемесячная заработная плата из отчета ЗП-СОЦ.</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Расчет резерва страховых взносов на сумму начисленного резерва на оплату отпусков:</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Сум</w:t>
      </w:r>
      <w:r>
        <w:rPr>
          <w:rFonts w:ascii="Times New Roman" w:hAnsi="Times New Roman" w:cs="Times New Roman"/>
        </w:rPr>
        <w:t xml:space="preserve">ма резерва по страховым взносам, начисляемая на отпускные </w:t>
      </w:r>
      <w:r w:rsidRPr="00875C51">
        <w:rPr>
          <w:rFonts w:ascii="Times New Roman" w:hAnsi="Times New Roman" w:cs="Times New Roman"/>
        </w:rPr>
        <w:t>= Сумма резерва на отпуск * 30,2%</w:t>
      </w:r>
    </w:p>
    <w:p w:rsidR="00AC08B4" w:rsidRPr="00E26069" w:rsidRDefault="00ED3C92" w:rsidP="009B1413">
      <w:pPr>
        <w:pStyle w:val="a9"/>
      </w:pPr>
      <w:r w:rsidRPr="00E26069">
        <w:t xml:space="preserve"> </w:t>
      </w:r>
      <w:r w:rsidR="00AC08B4" w:rsidRPr="00E26069">
        <w:t xml:space="preserve">(Основание: </w:t>
      </w:r>
      <w:hyperlink r:id="rId229" w:history="1">
        <w:r w:rsidR="00AC08B4" w:rsidRPr="00E26069">
          <w:rPr>
            <w:rStyle w:val="a4"/>
            <w:rFonts w:cs="Times New Roman CYR"/>
            <w:color w:val="auto"/>
          </w:rPr>
          <w:t>п.п. 7</w:t>
        </w:r>
      </w:hyperlink>
      <w:r w:rsidR="00AC08B4" w:rsidRPr="00E26069">
        <w:t xml:space="preserve">, </w:t>
      </w:r>
      <w:hyperlink r:id="rId230" w:history="1">
        <w:r w:rsidR="00AC08B4" w:rsidRPr="00E26069">
          <w:rPr>
            <w:rStyle w:val="a4"/>
            <w:rFonts w:cs="Times New Roman CYR"/>
            <w:color w:val="auto"/>
          </w:rPr>
          <w:t>21</w:t>
        </w:r>
      </w:hyperlink>
      <w:r w:rsidR="00AC08B4" w:rsidRPr="00E26069">
        <w:t xml:space="preserve"> Стандарта "Резервы. Раскрытие информации об условных обязательствах и условных активах", </w:t>
      </w:r>
      <w:hyperlink r:id="rId231" w:history="1">
        <w:r w:rsidR="00AC08B4" w:rsidRPr="00E26069">
          <w:rPr>
            <w:rStyle w:val="a4"/>
            <w:rFonts w:cs="Times New Roman CYR"/>
            <w:color w:val="auto"/>
          </w:rPr>
          <w:t>п.п. 4.1</w:t>
        </w:r>
      </w:hyperlink>
      <w:r w:rsidR="00AC08B4" w:rsidRPr="00E26069">
        <w:t xml:space="preserve">, </w:t>
      </w:r>
      <w:hyperlink r:id="rId232" w:history="1">
        <w:r w:rsidR="00AC08B4" w:rsidRPr="00E26069">
          <w:rPr>
            <w:rStyle w:val="a4"/>
            <w:rFonts w:cs="Times New Roman CYR"/>
            <w:color w:val="auto"/>
          </w:rPr>
          <w:t>4.3</w:t>
        </w:r>
      </w:hyperlink>
      <w:r w:rsidR="00AC08B4" w:rsidRPr="00E26069">
        <w:t xml:space="preserve"> Методических рекомендаций, доведенных </w:t>
      </w:r>
      <w:hyperlink r:id="rId233" w:history="1">
        <w:r w:rsidR="00AC08B4" w:rsidRPr="00E26069">
          <w:rPr>
            <w:rStyle w:val="a4"/>
            <w:rFonts w:cs="Times New Roman CYR"/>
            <w:color w:val="auto"/>
          </w:rPr>
          <w:t>письмом</w:t>
        </w:r>
      </w:hyperlink>
      <w:r w:rsidR="00AC08B4" w:rsidRPr="00E26069">
        <w:t xml:space="preserve"> Минфина России от 05.08.2019 N 02-07-07/58716, </w:t>
      </w:r>
      <w:hyperlink r:id="rId234" w:history="1">
        <w:r w:rsidR="00AC08B4" w:rsidRPr="00E26069">
          <w:rPr>
            <w:rStyle w:val="a4"/>
            <w:rFonts w:cs="Times New Roman CYR"/>
            <w:color w:val="auto"/>
          </w:rPr>
          <w:t>п. 32</w:t>
        </w:r>
      </w:hyperlink>
      <w:r w:rsidR="00AC08B4" w:rsidRPr="00E26069">
        <w:t xml:space="preserve"> Стандарта "Запасы", </w:t>
      </w:r>
      <w:hyperlink r:id="rId235" w:history="1">
        <w:r w:rsidR="00AC08B4" w:rsidRPr="00E26069">
          <w:rPr>
            <w:rStyle w:val="a4"/>
            <w:rFonts w:cs="Times New Roman CYR"/>
            <w:color w:val="auto"/>
          </w:rPr>
          <w:t>п. 302.1</w:t>
        </w:r>
      </w:hyperlink>
      <w:r w:rsidR="00AC08B4" w:rsidRPr="00E26069">
        <w:t xml:space="preserve"> Инструкции N 157н)</w:t>
      </w:r>
    </w:p>
    <w:p w:rsidR="00AC08B4" w:rsidRDefault="00AC08B4" w:rsidP="009B1413"/>
    <w:p w:rsidR="00AC08B4" w:rsidRDefault="00AC08B4" w:rsidP="009B1413">
      <w:pPr>
        <w:pStyle w:val="1"/>
        <w:spacing w:before="0" w:after="0"/>
      </w:pPr>
      <w:bookmarkStart w:id="70" w:name="sub_1018"/>
      <w:r>
        <w:t>1</w:t>
      </w:r>
      <w:r w:rsidR="00E26069">
        <w:t>4</w:t>
      </w:r>
      <w:r>
        <w:t>. Санкционирование расходов</w:t>
      </w:r>
    </w:p>
    <w:bookmarkEnd w:id="70"/>
    <w:p w:rsidR="00AC08B4" w:rsidRDefault="00AC08B4" w:rsidP="009B1413"/>
    <w:p w:rsidR="00AC08B4" w:rsidRDefault="00AC08B4" w:rsidP="009B1413">
      <w:r>
        <w:t>1</w:t>
      </w:r>
      <w:r w:rsidR="00E26069">
        <w:t>4</w:t>
      </w:r>
      <w:r>
        <w:t>.1. Учет бюджетных и денежных обязательств осуществляется на основании следующих документов, подтверждающих их принятие: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480"/>
        <w:gridCol w:w="4883"/>
      </w:tblGrid>
      <w:tr w:rsidR="00AC08B4" w:rsidRPr="00AC08B4" w:rsidTr="00ED3C92">
        <w:tc>
          <w:tcPr>
            <w:tcW w:w="560" w:type="dxa"/>
            <w:tcBorders>
              <w:top w:val="single" w:sz="4" w:space="0" w:color="auto"/>
              <w:bottom w:val="nil"/>
              <w:right w:val="nil"/>
            </w:tcBorders>
          </w:tcPr>
          <w:p w:rsidR="00AC08B4" w:rsidRPr="00AC08B4" w:rsidRDefault="00AC08B4">
            <w:pPr>
              <w:pStyle w:val="a7"/>
              <w:jc w:val="center"/>
              <w:rPr>
                <w:rFonts w:eastAsiaTheme="minorEastAsia"/>
              </w:rPr>
            </w:pPr>
            <w:r w:rsidRPr="00AC08B4">
              <w:rPr>
                <w:rFonts w:eastAsiaTheme="minorEastAsia"/>
              </w:rPr>
              <w:t>N п/п</w:t>
            </w:r>
          </w:p>
        </w:tc>
        <w:tc>
          <w:tcPr>
            <w:tcW w:w="4480" w:type="dxa"/>
            <w:tcBorders>
              <w:top w:val="single" w:sz="4" w:space="0" w:color="auto"/>
              <w:left w:val="single" w:sz="4" w:space="0" w:color="auto"/>
              <w:bottom w:val="nil"/>
              <w:right w:val="nil"/>
            </w:tcBorders>
            <w:vAlign w:val="center"/>
          </w:tcPr>
          <w:p w:rsidR="00AC08B4" w:rsidRPr="00AC08B4" w:rsidRDefault="00AC08B4">
            <w:pPr>
              <w:pStyle w:val="a7"/>
              <w:jc w:val="center"/>
              <w:rPr>
                <w:rFonts w:eastAsiaTheme="minorEastAsia"/>
              </w:rPr>
            </w:pPr>
            <w:r w:rsidRPr="00AC08B4">
              <w:rPr>
                <w:rFonts w:eastAsiaTheme="minorEastAsia"/>
              </w:rPr>
              <w:t>Документ, на основании которого возникает бюджетное обязательство</w:t>
            </w:r>
          </w:p>
        </w:tc>
        <w:tc>
          <w:tcPr>
            <w:tcW w:w="4883" w:type="dxa"/>
            <w:tcBorders>
              <w:top w:val="single" w:sz="4" w:space="0" w:color="auto"/>
              <w:left w:val="single" w:sz="4" w:space="0" w:color="auto"/>
              <w:bottom w:val="nil"/>
            </w:tcBorders>
            <w:vAlign w:val="center"/>
          </w:tcPr>
          <w:p w:rsidR="00AC08B4" w:rsidRPr="00AC08B4" w:rsidRDefault="00AC08B4">
            <w:pPr>
              <w:pStyle w:val="a7"/>
              <w:jc w:val="center"/>
              <w:rPr>
                <w:rFonts w:eastAsiaTheme="minorEastAsia"/>
              </w:rPr>
            </w:pPr>
            <w:r w:rsidRPr="00AC08B4">
              <w:rPr>
                <w:rFonts w:eastAsiaTheme="minorEastAsia"/>
              </w:rPr>
              <w:t>Документ, подтверждающий возникновение денежного обязательства</w:t>
            </w:r>
          </w:p>
        </w:tc>
      </w:tr>
      <w:tr w:rsidR="00AC08B4" w:rsidRPr="00AC08B4" w:rsidTr="00ED3C92">
        <w:tc>
          <w:tcPr>
            <w:tcW w:w="560" w:type="dxa"/>
            <w:vMerge w:val="restart"/>
            <w:tcBorders>
              <w:top w:val="single" w:sz="4" w:space="0" w:color="auto"/>
              <w:bottom w:val="nil"/>
              <w:right w:val="single" w:sz="4" w:space="0" w:color="auto"/>
            </w:tcBorders>
          </w:tcPr>
          <w:p w:rsidR="00AC08B4" w:rsidRPr="00AC08B4" w:rsidRDefault="00AC08B4">
            <w:pPr>
              <w:pStyle w:val="a7"/>
              <w:rPr>
                <w:rFonts w:eastAsiaTheme="minorEastAsia"/>
              </w:rPr>
            </w:pPr>
            <w:r w:rsidRPr="00AC08B4">
              <w:rPr>
                <w:rFonts w:eastAsiaTheme="minorEastAsia"/>
              </w:rPr>
              <w:t>1.</w:t>
            </w:r>
          </w:p>
        </w:tc>
        <w:tc>
          <w:tcPr>
            <w:tcW w:w="4480" w:type="dxa"/>
            <w:vMerge w:val="restart"/>
            <w:tcBorders>
              <w:top w:val="single" w:sz="4" w:space="0" w:color="auto"/>
              <w:left w:val="single" w:sz="4" w:space="0" w:color="auto"/>
              <w:bottom w:val="nil"/>
              <w:right w:val="single" w:sz="4" w:space="0" w:color="auto"/>
            </w:tcBorders>
          </w:tcPr>
          <w:p w:rsidR="00AC08B4" w:rsidRPr="00AC08B4" w:rsidRDefault="00AC08B4">
            <w:pPr>
              <w:pStyle w:val="a8"/>
              <w:rPr>
                <w:rFonts w:eastAsiaTheme="minorEastAsia"/>
              </w:rPr>
            </w:pPr>
            <w:r w:rsidRPr="00AC08B4">
              <w:rPr>
                <w:rFonts w:eastAsiaTheme="minorEastAsia"/>
              </w:rPr>
              <w:t>Государственный (муниципальный) контракт (договор) на поставку товаров, выполнение работ, оказание услуг,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выполненных работ</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об оказании услуг</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приема-передачи</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Государственный (муниципальный) контракт (в случае осуществления авансовых платежей в соответствии с условиями контракта, внесение арендной платы)</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Справка-расчет или иной документ, являющийся основанием для оплаты неустойки</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Счет</w:t>
            </w:r>
          </w:p>
        </w:tc>
      </w:tr>
      <w:tr w:rsidR="00AC08B4" w:rsidRPr="00AC08B4" w:rsidTr="00ED3C92">
        <w:tc>
          <w:tcPr>
            <w:tcW w:w="560" w:type="dxa"/>
            <w:vMerge/>
            <w:tcBorders>
              <w:top w:val="single" w:sz="4" w:space="0" w:color="auto"/>
              <w:bottom w:val="nil"/>
              <w:right w:val="nil"/>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nil"/>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Счет-фактура</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 xml:space="preserve">Товарная накладная (унифицированная </w:t>
            </w:r>
            <w:hyperlink r:id="rId236" w:history="1">
              <w:r w:rsidRPr="00E26069">
                <w:rPr>
                  <w:rStyle w:val="a4"/>
                  <w:rFonts w:eastAsiaTheme="minorEastAsia" w:cs="Times New Roman CYR"/>
                  <w:b w:val="0"/>
                  <w:bCs w:val="0"/>
                  <w:color w:val="auto"/>
                </w:rPr>
                <w:t>форма N ТОРГ-12</w:t>
              </w:r>
            </w:hyperlink>
            <w:r w:rsidRPr="00AC08B4">
              <w:rPr>
                <w:rFonts w:eastAsiaTheme="minorEastAsia"/>
              </w:rPr>
              <w:t>) (ф. 0330212)</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Универсальный передаточный документ</w:t>
            </w:r>
          </w:p>
        </w:tc>
      </w:tr>
      <w:tr w:rsidR="00ED3C92" w:rsidRPr="00AC08B4" w:rsidTr="00ED3C92">
        <w:trPr>
          <w:gridAfter w:val="1"/>
          <w:wAfter w:w="4883" w:type="dxa"/>
          <w:trHeight w:val="276"/>
        </w:trPr>
        <w:tc>
          <w:tcPr>
            <w:tcW w:w="560" w:type="dxa"/>
            <w:vMerge/>
            <w:tcBorders>
              <w:top w:val="single" w:sz="4" w:space="0" w:color="auto"/>
              <w:bottom w:val="nil"/>
              <w:right w:val="single" w:sz="4" w:space="0" w:color="auto"/>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nil"/>
            </w:tcBorders>
          </w:tcPr>
          <w:p w:rsidR="00ED3C92" w:rsidRPr="00AC08B4" w:rsidRDefault="00ED3C92">
            <w:pPr>
              <w:pStyle w:val="a7"/>
              <w:rPr>
                <w:rFonts w:eastAsiaTheme="minorEastAsia"/>
              </w:rPr>
            </w:pPr>
          </w:p>
        </w:tc>
      </w:tr>
      <w:tr w:rsidR="00AC08B4" w:rsidRPr="00AC08B4" w:rsidTr="00ED3C92">
        <w:tc>
          <w:tcPr>
            <w:tcW w:w="560" w:type="dxa"/>
            <w:vMerge w:val="restart"/>
            <w:tcBorders>
              <w:top w:val="single" w:sz="4" w:space="0" w:color="auto"/>
              <w:bottom w:val="nil"/>
              <w:right w:val="single" w:sz="4" w:space="0" w:color="auto"/>
            </w:tcBorders>
          </w:tcPr>
          <w:p w:rsidR="00AC08B4" w:rsidRPr="00AC08B4" w:rsidRDefault="00AC08B4">
            <w:pPr>
              <w:pStyle w:val="a7"/>
              <w:rPr>
                <w:rFonts w:eastAsiaTheme="minorEastAsia"/>
              </w:rPr>
            </w:pPr>
            <w:r w:rsidRPr="00AC08B4">
              <w:rPr>
                <w:rFonts w:eastAsiaTheme="minorEastAsia"/>
              </w:rPr>
              <w:t>2.</w:t>
            </w:r>
          </w:p>
        </w:tc>
        <w:tc>
          <w:tcPr>
            <w:tcW w:w="4480" w:type="dxa"/>
            <w:vMerge w:val="restart"/>
            <w:tcBorders>
              <w:top w:val="single" w:sz="4" w:space="0" w:color="auto"/>
              <w:left w:val="single" w:sz="4" w:space="0" w:color="auto"/>
              <w:bottom w:val="nil"/>
              <w:right w:val="single" w:sz="4" w:space="0" w:color="auto"/>
            </w:tcBorders>
          </w:tcPr>
          <w:p w:rsidR="00AC08B4" w:rsidRPr="00AC08B4" w:rsidRDefault="00AC08B4">
            <w:pPr>
              <w:pStyle w:val="a8"/>
              <w:rPr>
                <w:rFonts w:eastAsiaTheme="minorEastAsia"/>
              </w:rPr>
            </w:pPr>
            <w:r w:rsidRPr="00AC08B4">
              <w:rPr>
                <w:rFonts w:eastAsiaTheme="minorEastAsia"/>
              </w:rPr>
              <w:t>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выполненных работ</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об оказании услуг</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Акт приема-передачи</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Договор (в случае осуществления авансовых платежей в соответствии с условиями договора, внесения арендной платы по договору)</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Справка-расчет или иной документ, являющийся основанием для оплаты неустойки</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Счет</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Счет-фактура</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E26069">
              <w:rPr>
                <w:rFonts w:eastAsiaTheme="minorEastAsia"/>
              </w:rPr>
              <w:t xml:space="preserve">Товарная накладная (унифицированная </w:t>
            </w:r>
            <w:hyperlink r:id="rId237" w:history="1">
              <w:r w:rsidRPr="00E26069">
                <w:rPr>
                  <w:rStyle w:val="a4"/>
                  <w:rFonts w:eastAsiaTheme="minorEastAsia" w:cs="Times New Roman CYR"/>
                  <w:b w:val="0"/>
                  <w:bCs w:val="0"/>
                  <w:color w:val="auto"/>
                </w:rPr>
                <w:t>форма N ТОРГ-12</w:t>
              </w:r>
            </w:hyperlink>
            <w:r w:rsidRPr="00AC08B4">
              <w:rPr>
                <w:rFonts w:eastAsiaTheme="minorEastAsia"/>
              </w:rPr>
              <w:t>) (ф. 0330212)</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Универсальный передаточный документ</w:t>
            </w:r>
          </w:p>
        </w:tc>
      </w:tr>
      <w:tr w:rsidR="00ED3C92" w:rsidRPr="00AC08B4" w:rsidTr="00ED3C92">
        <w:trPr>
          <w:gridAfter w:val="1"/>
          <w:wAfter w:w="4883" w:type="dxa"/>
          <w:trHeight w:val="276"/>
        </w:trPr>
        <w:tc>
          <w:tcPr>
            <w:tcW w:w="560" w:type="dxa"/>
            <w:vMerge/>
            <w:tcBorders>
              <w:top w:val="single" w:sz="4" w:space="0" w:color="auto"/>
              <w:bottom w:val="nil"/>
              <w:right w:val="single" w:sz="4" w:space="0" w:color="auto"/>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nil"/>
            </w:tcBorders>
          </w:tcPr>
          <w:p w:rsidR="00ED3C92" w:rsidRPr="00AC08B4" w:rsidRDefault="00ED3C92">
            <w:pPr>
              <w:pStyle w:val="a7"/>
              <w:rPr>
                <w:rFonts w:eastAsiaTheme="minorEastAsia"/>
              </w:rPr>
            </w:pPr>
          </w:p>
        </w:tc>
      </w:tr>
      <w:tr w:rsidR="00AC08B4" w:rsidRPr="00AC08B4" w:rsidTr="00ED3C92">
        <w:trPr>
          <w:trHeight w:val="1327"/>
        </w:trPr>
        <w:tc>
          <w:tcPr>
            <w:tcW w:w="560" w:type="dxa"/>
            <w:vMerge w:val="restart"/>
            <w:tcBorders>
              <w:top w:val="single" w:sz="4" w:space="0" w:color="auto"/>
              <w:bottom w:val="nil"/>
              <w:right w:val="single" w:sz="4" w:space="0" w:color="auto"/>
            </w:tcBorders>
          </w:tcPr>
          <w:p w:rsidR="00AC08B4" w:rsidRPr="00AC08B4" w:rsidRDefault="00AC08B4">
            <w:pPr>
              <w:pStyle w:val="a7"/>
              <w:rPr>
                <w:rFonts w:eastAsiaTheme="minorEastAsia"/>
              </w:rPr>
            </w:pPr>
            <w:r w:rsidRPr="00AC08B4">
              <w:rPr>
                <w:rFonts w:eastAsiaTheme="minorEastAsia"/>
              </w:rPr>
              <w:t>8.</w:t>
            </w:r>
          </w:p>
        </w:tc>
        <w:tc>
          <w:tcPr>
            <w:tcW w:w="4480" w:type="dxa"/>
            <w:vMerge w:val="restart"/>
            <w:tcBorders>
              <w:top w:val="single" w:sz="4" w:space="0" w:color="auto"/>
              <w:left w:val="single" w:sz="4" w:space="0" w:color="auto"/>
              <w:bottom w:val="nil"/>
              <w:right w:val="single" w:sz="4" w:space="0" w:color="auto"/>
            </w:tcBorders>
          </w:tcPr>
          <w:p w:rsidR="00AC08B4" w:rsidRPr="00AC08B4" w:rsidRDefault="00ED3C92">
            <w:pPr>
              <w:pStyle w:val="a8"/>
              <w:rPr>
                <w:rFonts w:eastAsiaTheme="minorEastAsia"/>
              </w:rPr>
            </w:pPr>
            <w:r>
              <w:rPr>
                <w:rFonts w:eastAsiaTheme="minorEastAsia"/>
              </w:rPr>
              <w:t>Утвержденные Лимиты бюджетных обязательств по выплатам на оплату труда</w:t>
            </w:r>
          </w:p>
          <w:p w:rsidR="00AC08B4" w:rsidRPr="00AC08B4" w:rsidRDefault="00AC08B4">
            <w:pPr>
              <w:pStyle w:val="a7"/>
              <w:rPr>
                <w:rFonts w:eastAsiaTheme="minorEastAsia"/>
              </w:rPr>
            </w:pPr>
          </w:p>
          <w:p w:rsidR="00AC08B4" w:rsidRPr="00AC08B4" w:rsidRDefault="00AC08B4">
            <w:pPr>
              <w:pStyle w:val="a8"/>
              <w:rPr>
                <w:rFonts w:eastAsiaTheme="minorEastAsia"/>
              </w:rPr>
            </w:pPr>
          </w:p>
        </w:tc>
        <w:tc>
          <w:tcPr>
            <w:tcW w:w="4883" w:type="dxa"/>
            <w:tcBorders>
              <w:top w:val="single" w:sz="4" w:space="0" w:color="auto"/>
              <w:left w:val="single" w:sz="4" w:space="0" w:color="auto"/>
              <w:bottom w:val="nil"/>
            </w:tcBorders>
          </w:tcPr>
          <w:p w:rsidR="00AC08B4" w:rsidRPr="00AC08B4" w:rsidRDefault="00ED3C92">
            <w:pPr>
              <w:pStyle w:val="a8"/>
              <w:rPr>
                <w:rFonts w:eastAsiaTheme="minorEastAsia"/>
              </w:rPr>
            </w:pPr>
            <w:r>
              <w:rPr>
                <w:rFonts w:eastAsiaTheme="minorEastAsia"/>
              </w:rPr>
              <w:t>Свод по источникам финансирования</w:t>
            </w:r>
          </w:p>
        </w:tc>
      </w:tr>
      <w:tr w:rsidR="00ED3C92" w:rsidRPr="00AC08B4" w:rsidTr="00ED3C92">
        <w:trPr>
          <w:gridAfter w:val="1"/>
          <w:wAfter w:w="4883" w:type="dxa"/>
          <w:trHeight w:val="276"/>
        </w:trPr>
        <w:tc>
          <w:tcPr>
            <w:tcW w:w="560" w:type="dxa"/>
            <w:vMerge/>
            <w:tcBorders>
              <w:top w:val="single" w:sz="4" w:space="0" w:color="auto"/>
              <w:bottom w:val="single" w:sz="4" w:space="0" w:color="auto"/>
              <w:right w:val="single" w:sz="4" w:space="0" w:color="auto"/>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single" w:sz="4" w:space="0" w:color="auto"/>
            </w:tcBorders>
          </w:tcPr>
          <w:p w:rsidR="00ED3C92" w:rsidRPr="00AC08B4" w:rsidRDefault="00ED3C92">
            <w:pPr>
              <w:pStyle w:val="a7"/>
              <w:rPr>
                <w:rFonts w:eastAsiaTheme="minorEastAsia"/>
              </w:rPr>
            </w:pPr>
          </w:p>
        </w:tc>
      </w:tr>
      <w:tr w:rsidR="00ED3C92" w:rsidRPr="00AC08B4" w:rsidTr="00ED3C92">
        <w:trPr>
          <w:gridAfter w:val="1"/>
          <w:wAfter w:w="4883" w:type="dxa"/>
          <w:trHeight w:val="276"/>
        </w:trPr>
        <w:tc>
          <w:tcPr>
            <w:tcW w:w="560" w:type="dxa"/>
            <w:vMerge/>
            <w:tcBorders>
              <w:top w:val="single" w:sz="4" w:space="0" w:color="auto"/>
              <w:bottom w:val="nil"/>
              <w:right w:val="nil"/>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nil"/>
              <w:right w:val="nil"/>
            </w:tcBorders>
          </w:tcPr>
          <w:p w:rsidR="00ED3C92" w:rsidRPr="00AC08B4" w:rsidRDefault="00ED3C92">
            <w:pPr>
              <w:pStyle w:val="a7"/>
              <w:rPr>
                <w:rFonts w:eastAsiaTheme="minorEastAsia"/>
              </w:rPr>
            </w:pPr>
          </w:p>
        </w:tc>
      </w:tr>
      <w:tr w:rsidR="00ED3C92" w:rsidRPr="00AC08B4" w:rsidTr="00ED3C92">
        <w:trPr>
          <w:gridAfter w:val="1"/>
          <w:wAfter w:w="4883" w:type="dxa"/>
          <w:trHeight w:val="276"/>
        </w:trPr>
        <w:tc>
          <w:tcPr>
            <w:tcW w:w="560" w:type="dxa"/>
            <w:vMerge/>
            <w:tcBorders>
              <w:top w:val="single" w:sz="4" w:space="0" w:color="auto"/>
              <w:bottom w:val="nil"/>
              <w:right w:val="single" w:sz="4" w:space="0" w:color="auto"/>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nil"/>
            </w:tcBorders>
          </w:tcPr>
          <w:p w:rsidR="00ED3C92" w:rsidRPr="00AC08B4" w:rsidRDefault="00ED3C92">
            <w:pPr>
              <w:pStyle w:val="a7"/>
              <w:rPr>
                <w:rFonts w:eastAsiaTheme="minorEastAsia"/>
              </w:rPr>
            </w:pPr>
          </w:p>
        </w:tc>
      </w:tr>
      <w:tr w:rsidR="00AC08B4" w:rsidRPr="00AC08B4" w:rsidTr="00ED3C92">
        <w:tc>
          <w:tcPr>
            <w:tcW w:w="560" w:type="dxa"/>
            <w:vMerge w:val="restart"/>
            <w:tcBorders>
              <w:top w:val="single" w:sz="4" w:space="0" w:color="auto"/>
              <w:bottom w:val="nil"/>
              <w:right w:val="single" w:sz="4" w:space="0" w:color="auto"/>
            </w:tcBorders>
          </w:tcPr>
          <w:p w:rsidR="00AC08B4" w:rsidRPr="00AC08B4" w:rsidRDefault="00AC08B4">
            <w:pPr>
              <w:pStyle w:val="a7"/>
              <w:rPr>
                <w:rFonts w:eastAsiaTheme="minorEastAsia"/>
              </w:rPr>
            </w:pPr>
            <w:r w:rsidRPr="00AC08B4">
              <w:rPr>
                <w:rFonts w:eastAsiaTheme="minorEastAsia"/>
              </w:rPr>
              <w:t>9.</w:t>
            </w:r>
          </w:p>
        </w:tc>
        <w:tc>
          <w:tcPr>
            <w:tcW w:w="4480" w:type="dxa"/>
            <w:vMerge w:val="restart"/>
            <w:tcBorders>
              <w:top w:val="single" w:sz="4" w:space="0" w:color="auto"/>
              <w:left w:val="single" w:sz="4" w:space="0" w:color="auto"/>
              <w:bottom w:val="nil"/>
              <w:right w:val="single" w:sz="4" w:space="0" w:color="auto"/>
            </w:tcBorders>
          </w:tcPr>
          <w:p w:rsidR="00AC08B4" w:rsidRPr="00AC08B4" w:rsidRDefault="00AC08B4">
            <w:pPr>
              <w:pStyle w:val="a8"/>
              <w:rPr>
                <w:rFonts w:eastAsiaTheme="minorEastAsia"/>
              </w:rPr>
            </w:pPr>
            <w:r w:rsidRPr="00AC08B4">
              <w:rPr>
                <w:rFonts w:eastAsiaTheme="minorEastAsia"/>
              </w:rPr>
              <w:t>Исполнительный документ (исполнительный лист, судебный приказ)</w:t>
            </w:r>
          </w:p>
        </w:tc>
        <w:tc>
          <w:tcPr>
            <w:tcW w:w="4883" w:type="dxa"/>
            <w:tcBorders>
              <w:top w:val="single" w:sz="4" w:space="0" w:color="auto"/>
              <w:left w:val="single" w:sz="4" w:space="0" w:color="auto"/>
              <w:bottom w:val="nil"/>
            </w:tcBorders>
          </w:tcPr>
          <w:p w:rsidR="00AC08B4" w:rsidRPr="00E26069" w:rsidRDefault="00AC08B4">
            <w:pPr>
              <w:pStyle w:val="a8"/>
              <w:rPr>
                <w:rFonts w:eastAsiaTheme="minorEastAsia"/>
              </w:rPr>
            </w:pPr>
            <w:r w:rsidRPr="00E26069">
              <w:rPr>
                <w:rFonts w:eastAsiaTheme="minorEastAsia"/>
              </w:rPr>
              <w:t>Бухгалтерская справка (</w:t>
            </w:r>
            <w:hyperlink r:id="rId238" w:history="1">
              <w:r w:rsidRPr="00E26069">
                <w:rPr>
                  <w:rStyle w:val="a4"/>
                  <w:rFonts w:eastAsiaTheme="minorEastAsia" w:cs="Times New Roman CYR"/>
                  <w:b w:val="0"/>
                  <w:bCs w:val="0"/>
                  <w:color w:val="auto"/>
                </w:rPr>
                <w:t>ф. 0504833</w:t>
              </w:r>
            </w:hyperlink>
            <w:r w:rsidRPr="00E26069">
              <w:rPr>
                <w:rFonts w:eastAsiaTheme="minorEastAsia"/>
              </w:rPr>
              <w:t>)</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График выплат по исполнительному документу, предусматривающему выплаты периодического характера</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Исполнительный документ</w:t>
            </w:r>
          </w:p>
        </w:tc>
      </w:tr>
      <w:tr w:rsidR="00E26069" w:rsidRPr="00AC08B4" w:rsidTr="001D7E6F">
        <w:trPr>
          <w:trHeight w:val="562"/>
        </w:trPr>
        <w:tc>
          <w:tcPr>
            <w:tcW w:w="560" w:type="dxa"/>
            <w:vMerge/>
            <w:tcBorders>
              <w:top w:val="single" w:sz="4" w:space="0" w:color="auto"/>
              <w:bottom w:val="nil"/>
              <w:right w:val="single" w:sz="4" w:space="0" w:color="auto"/>
            </w:tcBorders>
          </w:tcPr>
          <w:p w:rsidR="00E26069" w:rsidRPr="00AC08B4" w:rsidRDefault="00E26069">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E26069" w:rsidRPr="00AC08B4" w:rsidRDefault="00E26069">
            <w:pPr>
              <w:pStyle w:val="a7"/>
              <w:rPr>
                <w:rFonts w:eastAsiaTheme="minorEastAsia"/>
              </w:rPr>
            </w:pPr>
          </w:p>
        </w:tc>
        <w:tc>
          <w:tcPr>
            <w:tcW w:w="4883" w:type="dxa"/>
            <w:tcBorders>
              <w:top w:val="single" w:sz="4" w:space="0" w:color="auto"/>
              <w:left w:val="single" w:sz="4" w:space="0" w:color="auto"/>
            </w:tcBorders>
          </w:tcPr>
          <w:p w:rsidR="00E26069" w:rsidRPr="00AC08B4" w:rsidRDefault="00E26069">
            <w:pPr>
              <w:pStyle w:val="a8"/>
              <w:rPr>
                <w:rFonts w:eastAsiaTheme="minorEastAsia"/>
              </w:rPr>
            </w:pPr>
            <w:r w:rsidRPr="00AC08B4">
              <w:rPr>
                <w:rFonts w:eastAsiaTheme="minorEastAsia"/>
              </w:rPr>
              <w:t>Справка-расчет</w:t>
            </w:r>
          </w:p>
        </w:tc>
      </w:tr>
      <w:tr w:rsidR="00AC08B4" w:rsidRPr="00AC08B4" w:rsidTr="00ED3C92">
        <w:tc>
          <w:tcPr>
            <w:tcW w:w="560" w:type="dxa"/>
            <w:vMerge w:val="restart"/>
            <w:tcBorders>
              <w:top w:val="single" w:sz="4" w:space="0" w:color="auto"/>
              <w:bottom w:val="nil"/>
              <w:right w:val="single" w:sz="4" w:space="0" w:color="auto"/>
            </w:tcBorders>
          </w:tcPr>
          <w:p w:rsidR="00AC08B4" w:rsidRPr="00AC08B4" w:rsidRDefault="00AC08B4">
            <w:pPr>
              <w:pStyle w:val="a7"/>
              <w:rPr>
                <w:rFonts w:eastAsiaTheme="minorEastAsia"/>
              </w:rPr>
            </w:pPr>
            <w:r w:rsidRPr="00AC08B4">
              <w:rPr>
                <w:rFonts w:eastAsiaTheme="minorEastAsia"/>
              </w:rPr>
              <w:t>10.</w:t>
            </w:r>
          </w:p>
        </w:tc>
        <w:tc>
          <w:tcPr>
            <w:tcW w:w="4480" w:type="dxa"/>
            <w:vMerge w:val="restart"/>
            <w:tcBorders>
              <w:top w:val="single" w:sz="4" w:space="0" w:color="auto"/>
              <w:left w:val="single" w:sz="4" w:space="0" w:color="auto"/>
              <w:bottom w:val="nil"/>
              <w:right w:val="single" w:sz="4" w:space="0" w:color="auto"/>
            </w:tcBorders>
          </w:tcPr>
          <w:p w:rsidR="00AC08B4" w:rsidRPr="00AC08B4" w:rsidRDefault="00AC08B4">
            <w:pPr>
              <w:pStyle w:val="a8"/>
              <w:rPr>
                <w:rFonts w:eastAsiaTheme="minorEastAsia"/>
              </w:rPr>
            </w:pPr>
            <w:r w:rsidRPr="00AC08B4">
              <w:rPr>
                <w:rFonts w:eastAsiaTheme="minorEastAsia"/>
              </w:rPr>
              <w:t>Решение налогового органа о взыскании налога, сбора, пеней и штрафов</w:t>
            </w: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Бухгалтерская справка (</w:t>
            </w:r>
            <w:hyperlink r:id="rId239" w:history="1">
              <w:r w:rsidRPr="00AC08B4">
                <w:rPr>
                  <w:rStyle w:val="a4"/>
                  <w:rFonts w:eastAsiaTheme="minorEastAsia" w:cs="Times New Roman CYR"/>
                  <w:b w:val="0"/>
                  <w:bCs w:val="0"/>
                </w:rPr>
                <w:t>ф. 0504833</w:t>
              </w:r>
            </w:hyperlink>
            <w:r w:rsidRPr="00AC08B4">
              <w:rPr>
                <w:rFonts w:eastAsiaTheme="minorEastAsia"/>
              </w:rPr>
              <w:t>)</w:t>
            </w:r>
          </w:p>
        </w:tc>
      </w:tr>
      <w:tr w:rsidR="00AC08B4" w:rsidRPr="00AC08B4" w:rsidTr="00ED3C92">
        <w:tc>
          <w:tcPr>
            <w:tcW w:w="560" w:type="dxa"/>
            <w:vMerge/>
            <w:tcBorders>
              <w:top w:val="single" w:sz="4" w:space="0" w:color="auto"/>
              <w:bottom w:val="nil"/>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nil"/>
            </w:tcBorders>
          </w:tcPr>
          <w:p w:rsidR="00AC08B4" w:rsidRPr="00AC08B4" w:rsidRDefault="00AC08B4">
            <w:pPr>
              <w:pStyle w:val="a8"/>
              <w:rPr>
                <w:rFonts w:eastAsiaTheme="minorEastAsia"/>
              </w:rPr>
            </w:pPr>
            <w:r w:rsidRPr="00AC08B4">
              <w:rPr>
                <w:rFonts w:eastAsiaTheme="minorEastAsia"/>
              </w:rPr>
              <w:t>Решение налогового органа</w:t>
            </w:r>
          </w:p>
        </w:tc>
      </w:tr>
      <w:tr w:rsidR="00E26069" w:rsidRPr="00AC08B4" w:rsidTr="00CF5A79">
        <w:trPr>
          <w:trHeight w:val="562"/>
        </w:trPr>
        <w:tc>
          <w:tcPr>
            <w:tcW w:w="560" w:type="dxa"/>
            <w:vMerge/>
            <w:tcBorders>
              <w:top w:val="single" w:sz="4" w:space="0" w:color="auto"/>
              <w:bottom w:val="nil"/>
              <w:right w:val="single" w:sz="4" w:space="0" w:color="auto"/>
            </w:tcBorders>
          </w:tcPr>
          <w:p w:rsidR="00E26069" w:rsidRPr="00AC08B4" w:rsidRDefault="00E26069">
            <w:pPr>
              <w:pStyle w:val="a7"/>
              <w:rPr>
                <w:rFonts w:eastAsiaTheme="minorEastAsia"/>
              </w:rPr>
            </w:pPr>
          </w:p>
        </w:tc>
        <w:tc>
          <w:tcPr>
            <w:tcW w:w="4480" w:type="dxa"/>
            <w:vMerge/>
            <w:tcBorders>
              <w:top w:val="single" w:sz="4" w:space="0" w:color="auto"/>
              <w:left w:val="single" w:sz="4" w:space="0" w:color="auto"/>
              <w:bottom w:val="nil"/>
              <w:right w:val="single" w:sz="4" w:space="0" w:color="auto"/>
            </w:tcBorders>
          </w:tcPr>
          <w:p w:rsidR="00E26069" w:rsidRPr="00AC08B4" w:rsidRDefault="00E26069">
            <w:pPr>
              <w:pStyle w:val="a7"/>
              <w:rPr>
                <w:rFonts w:eastAsiaTheme="minorEastAsia"/>
              </w:rPr>
            </w:pPr>
          </w:p>
        </w:tc>
        <w:tc>
          <w:tcPr>
            <w:tcW w:w="4883" w:type="dxa"/>
            <w:tcBorders>
              <w:top w:val="single" w:sz="4" w:space="0" w:color="auto"/>
              <w:left w:val="single" w:sz="4" w:space="0" w:color="auto"/>
            </w:tcBorders>
          </w:tcPr>
          <w:p w:rsidR="00E26069" w:rsidRPr="00AC08B4" w:rsidRDefault="00E26069">
            <w:pPr>
              <w:pStyle w:val="a8"/>
              <w:rPr>
                <w:rFonts w:eastAsiaTheme="minorEastAsia"/>
              </w:rPr>
            </w:pPr>
            <w:r w:rsidRPr="00AC08B4">
              <w:rPr>
                <w:rFonts w:eastAsiaTheme="minorEastAsia"/>
              </w:rPr>
              <w:t>Справка-расчет</w:t>
            </w:r>
          </w:p>
        </w:tc>
      </w:tr>
      <w:tr w:rsidR="00AC08B4" w:rsidRPr="00AC08B4" w:rsidTr="00ED3C92">
        <w:tc>
          <w:tcPr>
            <w:tcW w:w="560" w:type="dxa"/>
            <w:vMerge w:val="restart"/>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r w:rsidRPr="00AC08B4">
              <w:rPr>
                <w:rFonts w:eastAsiaTheme="minorEastAsia"/>
              </w:rPr>
              <w:t>11.</w:t>
            </w:r>
          </w:p>
        </w:tc>
        <w:tc>
          <w:tcPr>
            <w:tcW w:w="4480" w:type="dxa"/>
            <w:vMerge w:val="restart"/>
            <w:tcBorders>
              <w:top w:val="single" w:sz="4" w:space="0" w:color="auto"/>
              <w:left w:val="single" w:sz="4" w:space="0" w:color="auto"/>
              <w:bottom w:val="single" w:sz="4" w:space="0" w:color="auto"/>
              <w:right w:val="single" w:sz="4" w:space="0" w:color="auto"/>
            </w:tcBorders>
          </w:tcPr>
          <w:p w:rsidR="00AC08B4" w:rsidRPr="00AC08B4" w:rsidRDefault="00AC08B4">
            <w:pPr>
              <w:pStyle w:val="a8"/>
              <w:rPr>
                <w:rFonts w:eastAsiaTheme="minorEastAsia"/>
              </w:rPr>
            </w:pPr>
            <w:r w:rsidRPr="00AC08B4">
              <w:rPr>
                <w:rFonts w:eastAsiaTheme="minorEastAsia"/>
              </w:rPr>
              <w:t>Документ, не определенный выше, в соответствии с которым возникает бюджетное обязательство:</w:t>
            </w:r>
          </w:p>
          <w:p w:rsidR="00AC08B4" w:rsidRPr="00AC08B4" w:rsidRDefault="00AC08B4">
            <w:pPr>
              <w:pStyle w:val="a8"/>
              <w:rPr>
                <w:rFonts w:eastAsiaTheme="minorEastAsia"/>
              </w:rPr>
            </w:pPr>
            <w:r w:rsidRPr="00AC08B4">
              <w:rPr>
                <w:rFonts w:eastAsiaTheme="minorEastAsia"/>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w:t>
            </w:r>
            <w:r w:rsidRPr="00AC08B4">
              <w:rPr>
                <w:rFonts w:eastAsiaTheme="minorEastAsia"/>
              </w:rPr>
              <w:lastRenderedPageBreak/>
              <w:t>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AC08B4" w:rsidRPr="00AC08B4" w:rsidRDefault="00AC08B4">
            <w:pPr>
              <w:pStyle w:val="a8"/>
              <w:rPr>
                <w:rFonts w:eastAsiaTheme="minorEastAsia"/>
              </w:rPr>
            </w:pPr>
            <w:r w:rsidRPr="00AC08B4">
              <w:rPr>
                <w:rFonts w:eastAsiaTheme="minorEastAsia"/>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rsidR="00AC08B4" w:rsidRPr="00AC08B4" w:rsidRDefault="00AC08B4" w:rsidP="00ED3C92">
            <w:pPr>
              <w:pStyle w:val="a8"/>
              <w:rPr>
                <w:rFonts w:eastAsiaTheme="minorEastAsia"/>
              </w:rPr>
            </w:pPr>
            <w:r w:rsidRPr="00AC08B4">
              <w:rPr>
                <w:rFonts w:eastAsiaTheme="minorEastAsia"/>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lastRenderedPageBreak/>
              <w:t xml:space="preserve">Авансовый </w:t>
            </w:r>
            <w:r w:rsidRPr="00E26069">
              <w:rPr>
                <w:rFonts w:eastAsiaTheme="minorEastAsia"/>
              </w:rPr>
              <w:t>отчет (</w:t>
            </w:r>
            <w:hyperlink r:id="rId240" w:history="1">
              <w:r w:rsidRPr="00E26069">
                <w:rPr>
                  <w:rStyle w:val="a4"/>
                  <w:rFonts w:eastAsiaTheme="minorEastAsia" w:cs="Times New Roman CYR"/>
                  <w:b w:val="0"/>
                  <w:bCs w:val="0"/>
                  <w:color w:val="auto"/>
                </w:rPr>
                <w:t>ф. 0504505</w:t>
              </w:r>
            </w:hyperlink>
            <w:r w:rsidRPr="00E26069">
              <w:rPr>
                <w:rFonts w:eastAsiaTheme="minorEastAsia"/>
              </w:rPr>
              <w:t>) (при использовании бумажного документа)</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Акт выполненных работ</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Акт приема-передачи</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Акт об оказании услуг</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Заявление на выдачу денежных средств под отчет</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Заявление физического лица</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Квитанция</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Приказ о направлении в командировку, с прилагаемым расчетом командировочных сумм</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Служебная записка</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Справка-расчет</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Счет</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Счет-фактура</w:t>
            </w: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AC08B4" w:rsidRDefault="00AC08B4">
            <w:pPr>
              <w:pStyle w:val="a8"/>
              <w:rPr>
                <w:rFonts w:eastAsiaTheme="minorEastAsia"/>
              </w:rPr>
            </w:pPr>
            <w:r w:rsidRPr="00E26069">
              <w:rPr>
                <w:rFonts w:eastAsiaTheme="minorEastAsia"/>
              </w:rPr>
              <w:t xml:space="preserve">Товарная накладная (унифицированная </w:t>
            </w:r>
            <w:hyperlink r:id="rId241" w:history="1">
              <w:r w:rsidRPr="00E26069">
                <w:rPr>
                  <w:rStyle w:val="a4"/>
                  <w:rFonts w:eastAsiaTheme="minorEastAsia" w:cs="Times New Roman CYR"/>
                  <w:b w:val="0"/>
                  <w:bCs w:val="0"/>
                  <w:color w:val="auto"/>
                </w:rPr>
                <w:t>форма N ТОРГ-12</w:t>
              </w:r>
            </w:hyperlink>
            <w:r w:rsidRPr="00AC08B4">
              <w:rPr>
                <w:rFonts w:eastAsiaTheme="minorEastAsia"/>
              </w:rPr>
              <w:t>) (ф.0330212)</w:t>
            </w:r>
          </w:p>
          <w:p w:rsidR="00E26069" w:rsidRPr="00E26069" w:rsidRDefault="00E26069" w:rsidP="00E26069">
            <w:pPr>
              <w:rPr>
                <w:rFonts w:eastAsiaTheme="minorEastAsia"/>
              </w:rPr>
            </w:pPr>
          </w:p>
        </w:tc>
      </w:tr>
      <w:tr w:rsidR="00AC08B4" w:rsidRPr="00AC08B4" w:rsidTr="00ED3C92">
        <w:tc>
          <w:tcPr>
            <w:tcW w:w="560" w:type="dxa"/>
            <w:vMerge/>
            <w:tcBorders>
              <w:top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480" w:type="dxa"/>
            <w:vMerge/>
            <w:tcBorders>
              <w:top w:val="single" w:sz="4" w:space="0" w:color="auto"/>
              <w:left w:val="single" w:sz="4" w:space="0" w:color="auto"/>
              <w:bottom w:val="single" w:sz="4" w:space="0" w:color="auto"/>
              <w:right w:val="single" w:sz="4" w:space="0" w:color="auto"/>
            </w:tcBorders>
          </w:tcPr>
          <w:p w:rsidR="00AC08B4" w:rsidRPr="00AC08B4" w:rsidRDefault="00AC08B4">
            <w:pPr>
              <w:pStyle w:val="a7"/>
              <w:rPr>
                <w:rFonts w:eastAsiaTheme="minorEastAsia"/>
              </w:rPr>
            </w:pPr>
          </w:p>
        </w:tc>
        <w:tc>
          <w:tcPr>
            <w:tcW w:w="4883" w:type="dxa"/>
            <w:tcBorders>
              <w:top w:val="single" w:sz="4" w:space="0" w:color="auto"/>
              <w:left w:val="single" w:sz="4" w:space="0" w:color="auto"/>
              <w:bottom w:val="single" w:sz="4" w:space="0" w:color="auto"/>
            </w:tcBorders>
          </w:tcPr>
          <w:p w:rsidR="00ED3C92" w:rsidRDefault="00AC08B4" w:rsidP="00E26069">
            <w:pPr>
              <w:pStyle w:val="a8"/>
              <w:rPr>
                <w:rFonts w:eastAsiaTheme="minorEastAsia"/>
              </w:rPr>
            </w:pPr>
            <w:r w:rsidRPr="00AC08B4">
              <w:rPr>
                <w:rFonts w:eastAsiaTheme="minorEastAsia"/>
              </w:rPr>
              <w:t>Универсальный передаточный документ</w:t>
            </w:r>
          </w:p>
          <w:p w:rsidR="00E26069" w:rsidRDefault="00E26069" w:rsidP="00E26069">
            <w:pPr>
              <w:rPr>
                <w:rFonts w:eastAsiaTheme="minorEastAsia"/>
              </w:rPr>
            </w:pPr>
          </w:p>
          <w:p w:rsidR="00E26069" w:rsidRPr="00E26069" w:rsidRDefault="00E26069" w:rsidP="00E26069">
            <w:pPr>
              <w:rPr>
                <w:rFonts w:eastAsiaTheme="minorEastAsia"/>
              </w:rPr>
            </w:pPr>
          </w:p>
        </w:tc>
      </w:tr>
      <w:tr w:rsidR="00ED3C92" w:rsidRPr="00AC08B4" w:rsidTr="00ED3C92">
        <w:trPr>
          <w:gridAfter w:val="1"/>
          <w:wAfter w:w="4883" w:type="dxa"/>
          <w:trHeight w:val="276"/>
        </w:trPr>
        <w:tc>
          <w:tcPr>
            <w:tcW w:w="560" w:type="dxa"/>
            <w:vMerge/>
            <w:tcBorders>
              <w:top w:val="single" w:sz="4" w:space="0" w:color="auto"/>
              <w:bottom w:val="single" w:sz="4" w:space="0" w:color="auto"/>
              <w:right w:val="single" w:sz="4" w:space="0" w:color="auto"/>
            </w:tcBorders>
          </w:tcPr>
          <w:p w:rsidR="00ED3C92" w:rsidRPr="00AC08B4" w:rsidRDefault="00ED3C92">
            <w:pPr>
              <w:pStyle w:val="a7"/>
              <w:rPr>
                <w:rFonts w:eastAsiaTheme="minorEastAsia"/>
              </w:rPr>
            </w:pPr>
          </w:p>
        </w:tc>
        <w:tc>
          <w:tcPr>
            <w:tcW w:w="4480" w:type="dxa"/>
            <w:vMerge/>
            <w:tcBorders>
              <w:top w:val="single" w:sz="4" w:space="0" w:color="auto"/>
              <w:left w:val="single" w:sz="4" w:space="0" w:color="auto"/>
              <w:bottom w:val="single" w:sz="4" w:space="0" w:color="auto"/>
            </w:tcBorders>
          </w:tcPr>
          <w:p w:rsidR="00ED3C92" w:rsidRPr="00AC08B4" w:rsidRDefault="00ED3C92">
            <w:pPr>
              <w:pStyle w:val="a7"/>
              <w:rPr>
                <w:rFonts w:eastAsiaTheme="minorEastAsia"/>
              </w:rPr>
            </w:pPr>
          </w:p>
        </w:tc>
      </w:tr>
    </w:tbl>
    <w:p w:rsidR="00AC08B4" w:rsidRDefault="00AC08B4"/>
    <w:p w:rsidR="00AC08B4" w:rsidRDefault="00AC08B4">
      <w:r>
        <w:t>1</w:t>
      </w:r>
      <w:r w:rsidR="00E26069">
        <w:t>4</w:t>
      </w:r>
      <w:r>
        <w:t>.2. Аналитический учет обязательств ведется в разрезе</w:t>
      </w:r>
    </w:p>
    <w:p w:rsidR="00AC08B4" w:rsidRDefault="00AC08B4">
      <w:r>
        <w:rPr>
          <w:rStyle w:val="a3"/>
          <w:bCs/>
        </w:rPr>
        <w:t>- контрактов (договоров)</w:t>
      </w:r>
      <w:r w:rsidR="00ED3C92">
        <w:rPr>
          <w:rStyle w:val="a3"/>
          <w:bCs/>
        </w:rPr>
        <w:t>.</w:t>
      </w:r>
    </w:p>
    <w:p w:rsidR="00AC08B4" w:rsidRPr="00E26069" w:rsidRDefault="00ED3C92">
      <w:pPr>
        <w:pStyle w:val="a9"/>
        <w:rPr>
          <w:b/>
        </w:rPr>
      </w:pPr>
      <w:r w:rsidRPr="00E26069">
        <w:rPr>
          <w:b/>
        </w:rPr>
        <w:t xml:space="preserve"> </w:t>
      </w:r>
      <w:r w:rsidR="00AC08B4" w:rsidRPr="00E26069">
        <w:rPr>
          <w:b/>
        </w:rPr>
        <w:t xml:space="preserve">(Основание: </w:t>
      </w:r>
      <w:hyperlink r:id="rId242" w:history="1">
        <w:r w:rsidR="00AC08B4" w:rsidRPr="00E26069">
          <w:rPr>
            <w:rStyle w:val="a4"/>
            <w:rFonts w:cs="Times New Roman CYR"/>
            <w:b w:val="0"/>
          </w:rPr>
          <w:t>п. 313</w:t>
        </w:r>
      </w:hyperlink>
      <w:r w:rsidR="00AC08B4" w:rsidRPr="00E26069">
        <w:rPr>
          <w:b/>
        </w:rPr>
        <w:t xml:space="preserve"> Инструкции N 157н)</w:t>
      </w:r>
    </w:p>
    <w:p w:rsidR="00AC08B4" w:rsidRDefault="00AC08B4"/>
    <w:p w:rsidR="00AC08B4" w:rsidRDefault="00AC08B4">
      <w:r>
        <w:t>1</w:t>
      </w:r>
      <w:r w:rsidR="00E26069">
        <w:t>4</w:t>
      </w:r>
      <w:r>
        <w:t>.3. Учет принимаемых обязательств осуществляется на основании следующих документов: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50"/>
        <w:gridCol w:w="4896"/>
      </w:tblGrid>
      <w:tr w:rsidR="00AC08B4" w:rsidRPr="00AC08B4">
        <w:tc>
          <w:tcPr>
            <w:tcW w:w="4850" w:type="dxa"/>
            <w:tcBorders>
              <w:top w:val="single" w:sz="4" w:space="0" w:color="auto"/>
              <w:bottom w:val="single" w:sz="4" w:space="0" w:color="auto"/>
              <w:right w:val="nil"/>
            </w:tcBorders>
          </w:tcPr>
          <w:p w:rsidR="00AC08B4" w:rsidRPr="00AC08B4" w:rsidRDefault="00AC08B4">
            <w:pPr>
              <w:pStyle w:val="a7"/>
              <w:jc w:val="center"/>
              <w:rPr>
                <w:rFonts w:eastAsiaTheme="minorEastAsia"/>
              </w:rPr>
            </w:pPr>
            <w:r w:rsidRPr="00AC08B4">
              <w:rPr>
                <w:rFonts w:eastAsiaTheme="minorEastAsia"/>
              </w:rPr>
              <w:t>Обязательства, отражаемые на счете 0 502 07 000 "Принимаемые обязательства"</w:t>
            </w:r>
          </w:p>
        </w:tc>
        <w:tc>
          <w:tcPr>
            <w:tcW w:w="4896" w:type="dxa"/>
            <w:tcBorders>
              <w:top w:val="single" w:sz="4" w:space="0" w:color="auto"/>
              <w:left w:val="single" w:sz="4" w:space="0" w:color="auto"/>
              <w:bottom w:val="single" w:sz="4" w:space="0" w:color="auto"/>
            </w:tcBorders>
            <w:vAlign w:val="center"/>
          </w:tcPr>
          <w:p w:rsidR="00AC08B4" w:rsidRPr="00AC08B4" w:rsidRDefault="00AC08B4">
            <w:pPr>
              <w:pStyle w:val="a7"/>
              <w:jc w:val="center"/>
              <w:rPr>
                <w:rFonts w:eastAsiaTheme="minorEastAsia"/>
              </w:rPr>
            </w:pPr>
            <w:r w:rsidRPr="00AC08B4">
              <w:rPr>
                <w:rFonts w:eastAsiaTheme="minorEastAsia"/>
              </w:rPr>
              <w:t>Документы-основания для отражения операций</w:t>
            </w:r>
          </w:p>
        </w:tc>
      </w:tr>
      <w:tr w:rsidR="00AC08B4" w:rsidRPr="00AC08B4">
        <w:tc>
          <w:tcPr>
            <w:tcW w:w="9746" w:type="dxa"/>
            <w:gridSpan w:val="2"/>
            <w:tcBorders>
              <w:top w:val="nil"/>
              <w:bottom w:val="single" w:sz="4" w:space="0" w:color="auto"/>
            </w:tcBorders>
          </w:tcPr>
          <w:p w:rsidR="00AC08B4" w:rsidRPr="00AC08B4" w:rsidRDefault="00AC08B4">
            <w:pPr>
              <w:pStyle w:val="a8"/>
              <w:rPr>
                <w:rFonts w:eastAsiaTheme="minorEastAsia"/>
              </w:rPr>
            </w:pPr>
            <w:r w:rsidRPr="00AC08B4">
              <w:rPr>
                <w:rFonts w:eastAsiaTheme="minorEastAsia"/>
              </w:rPr>
              <w:t>Осуществление закупок с использованием конкурентных процедур определения поставщика (подрядчика, испо</w:t>
            </w:r>
            <w:r w:rsidR="00AE264E">
              <w:rPr>
                <w:rFonts w:eastAsiaTheme="minorEastAsia"/>
              </w:rPr>
              <w:t>лнителя) (при условии размещения</w:t>
            </w:r>
            <w:r w:rsidRPr="00AC08B4">
              <w:rPr>
                <w:rFonts w:eastAsiaTheme="minorEastAsia"/>
              </w:rPr>
              <w:t xml:space="preserve"> извещения, приглашения принять участие)</w:t>
            </w:r>
          </w:p>
        </w:tc>
      </w:tr>
      <w:tr w:rsidR="00ED3C92" w:rsidRPr="00AC08B4" w:rsidTr="00ED3C92">
        <w:trPr>
          <w:trHeight w:val="1676"/>
        </w:trPr>
        <w:tc>
          <w:tcPr>
            <w:tcW w:w="4850" w:type="dxa"/>
            <w:tcBorders>
              <w:top w:val="single" w:sz="4" w:space="0" w:color="auto"/>
              <w:bottom w:val="single" w:sz="4" w:space="0" w:color="auto"/>
              <w:right w:val="nil"/>
            </w:tcBorders>
          </w:tcPr>
          <w:p w:rsidR="00ED3C92" w:rsidRPr="00AC08B4" w:rsidRDefault="00ED3C92">
            <w:pPr>
              <w:pStyle w:val="a8"/>
              <w:rPr>
                <w:rFonts w:eastAsiaTheme="minorEastAsia"/>
              </w:rPr>
            </w:pPr>
            <w:r w:rsidRPr="00AC08B4">
              <w:rPr>
                <w:rFonts w:eastAsiaTheme="minorEastAsia"/>
              </w:rPr>
              <w:t>Обязательства, возникающие при объявлении о начале конкурентной процедуры определения поставщика (подрядчика, исполнителя)</w:t>
            </w:r>
          </w:p>
          <w:p w:rsidR="00ED3C92" w:rsidRPr="00AC08B4" w:rsidRDefault="00ED3C92">
            <w:pPr>
              <w:pStyle w:val="a8"/>
              <w:rPr>
                <w:rFonts w:eastAsiaTheme="minorEastAsia"/>
              </w:rPr>
            </w:pPr>
            <w:r w:rsidRPr="00AC08B4">
              <w:rPr>
                <w:rFonts w:eastAsiaTheme="minorEastAsia"/>
              </w:rPr>
              <w:t>(кредит счета 0 502 07 000)</w:t>
            </w:r>
          </w:p>
        </w:tc>
        <w:tc>
          <w:tcPr>
            <w:tcW w:w="4896" w:type="dxa"/>
            <w:tcBorders>
              <w:top w:val="single" w:sz="4" w:space="0" w:color="auto"/>
              <w:left w:val="single" w:sz="4" w:space="0" w:color="auto"/>
              <w:bottom w:val="single" w:sz="4" w:space="0" w:color="auto"/>
            </w:tcBorders>
          </w:tcPr>
          <w:p w:rsidR="00ED3C92" w:rsidRPr="00AC08B4" w:rsidRDefault="00ED3C92">
            <w:pPr>
              <w:pStyle w:val="a8"/>
              <w:rPr>
                <w:rFonts w:eastAsiaTheme="minorEastAsia"/>
              </w:rPr>
            </w:pPr>
            <w:r w:rsidRPr="00AC08B4">
              <w:rPr>
                <w:rFonts w:eastAsiaTheme="minorEastAsia"/>
              </w:rPr>
              <w:t>Извещение о проведении конкурса, торгов, запроса</w:t>
            </w:r>
            <w:r w:rsidR="00AE264E">
              <w:rPr>
                <w:rFonts w:eastAsiaTheme="minorEastAsia"/>
              </w:rPr>
              <w:t xml:space="preserve"> котировок, запроса предложений</w:t>
            </w:r>
          </w:p>
          <w:p w:rsidR="00ED3C92" w:rsidRPr="00AC08B4" w:rsidRDefault="00ED3C92" w:rsidP="001B4AA5">
            <w:pPr>
              <w:pStyle w:val="a8"/>
              <w:rPr>
                <w:rFonts w:eastAsiaTheme="minorEastAsia"/>
              </w:rPr>
            </w:pPr>
          </w:p>
        </w:tc>
      </w:tr>
      <w:tr w:rsidR="00AC08B4" w:rsidRPr="00AC08B4" w:rsidTr="00ED3C92">
        <w:tc>
          <w:tcPr>
            <w:tcW w:w="4850" w:type="dxa"/>
            <w:tcBorders>
              <w:top w:val="nil"/>
              <w:bottom w:val="single" w:sz="4" w:space="0" w:color="auto"/>
              <w:right w:val="nil"/>
            </w:tcBorders>
          </w:tcPr>
          <w:p w:rsidR="00AC08B4" w:rsidRPr="00AC08B4" w:rsidRDefault="00AC08B4">
            <w:pPr>
              <w:pStyle w:val="a8"/>
              <w:rPr>
                <w:rFonts w:eastAsiaTheme="minorEastAsia"/>
              </w:rPr>
            </w:pPr>
            <w:r w:rsidRPr="00AC08B4">
              <w:rPr>
                <w:rFonts w:eastAsiaTheme="minorEastAsia"/>
              </w:rPr>
              <w:t>Обязательства, возникающие при заключении контракта по результатам проведения конкурентной процедуры определения поставщика (подрядчика, исполнителя)</w:t>
            </w:r>
          </w:p>
          <w:p w:rsidR="00AC08B4" w:rsidRPr="00AC08B4" w:rsidRDefault="00AC08B4">
            <w:pPr>
              <w:pStyle w:val="a8"/>
              <w:rPr>
                <w:rFonts w:eastAsiaTheme="minorEastAsia"/>
              </w:rPr>
            </w:pPr>
            <w:r w:rsidRPr="00AC08B4">
              <w:rPr>
                <w:rFonts w:eastAsiaTheme="minorEastAsia"/>
              </w:rPr>
              <w:t>(дебет счета 0 502 07 000)</w:t>
            </w:r>
          </w:p>
        </w:tc>
        <w:tc>
          <w:tcPr>
            <w:tcW w:w="4896" w:type="dxa"/>
            <w:tcBorders>
              <w:top w:val="single" w:sz="4" w:space="0" w:color="auto"/>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Государственный (муниципальный) контракт, договор</w:t>
            </w:r>
          </w:p>
          <w:p w:rsidR="00AC08B4" w:rsidRPr="00AC08B4" w:rsidRDefault="00AC08B4">
            <w:pPr>
              <w:pStyle w:val="a8"/>
              <w:rPr>
                <w:rFonts w:eastAsiaTheme="minorEastAsia"/>
              </w:rPr>
            </w:pPr>
          </w:p>
        </w:tc>
      </w:tr>
      <w:tr w:rsidR="00AC08B4" w:rsidRPr="00AC08B4">
        <w:tc>
          <w:tcPr>
            <w:tcW w:w="4850" w:type="dxa"/>
            <w:tcBorders>
              <w:top w:val="nil"/>
              <w:bottom w:val="single" w:sz="4" w:space="0" w:color="auto"/>
              <w:right w:val="nil"/>
            </w:tcBorders>
          </w:tcPr>
          <w:p w:rsidR="00AC08B4" w:rsidRPr="00AC08B4" w:rsidRDefault="00AC08B4">
            <w:pPr>
              <w:pStyle w:val="a8"/>
              <w:rPr>
                <w:rFonts w:eastAsiaTheme="minorEastAsia"/>
              </w:rPr>
            </w:pPr>
            <w:r w:rsidRPr="00AC08B4">
              <w:rPr>
                <w:rFonts w:eastAsiaTheme="minorEastAsia"/>
              </w:rPr>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 0 502 07 00 методом "Красное сторно")</w:t>
            </w:r>
          </w:p>
        </w:tc>
        <w:tc>
          <w:tcPr>
            <w:tcW w:w="4896" w:type="dxa"/>
            <w:tcBorders>
              <w:top w:val="nil"/>
              <w:left w:val="single" w:sz="4" w:space="0" w:color="auto"/>
              <w:bottom w:val="single" w:sz="4" w:space="0" w:color="auto"/>
            </w:tcBorders>
          </w:tcPr>
          <w:p w:rsidR="00AC08B4" w:rsidRPr="00AC08B4" w:rsidRDefault="00AC08B4">
            <w:pPr>
              <w:pStyle w:val="a8"/>
              <w:rPr>
                <w:rFonts w:eastAsiaTheme="minorEastAsia"/>
              </w:rPr>
            </w:pPr>
            <w:r w:rsidRPr="00AC08B4">
              <w:rPr>
                <w:rFonts w:eastAsiaTheme="minorEastAsia"/>
              </w:rPr>
              <w:t>Протокол комиссии по осуществлению закупок</w:t>
            </w:r>
          </w:p>
          <w:p w:rsidR="00AC08B4" w:rsidRPr="00AC08B4" w:rsidRDefault="00AC08B4">
            <w:pPr>
              <w:pStyle w:val="a8"/>
              <w:rPr>
                <w:rFonts w:eastAsiaTheme="minorEastAsia"/>
              </w:rPr>
            </w:pPr>
          </w:p>
        </w:tc>
      </w:tr>
    </w:tbl>
    <w:p w:rsidR="00AC08B4" w:rsidRDefault="00AC08B4"/>
    <w:p w:rsidR="00AC08B4" w:rsidRDefault="00AC08B4">
      <w:r>
        <w:t>1</w:t>
      </w:r>
      <w:r w:rsidR="00E26069">
        <w:t>4</w:t>
      </w:r>
      <w:r>
        <w:t>.4. Аналитический учет принимаемых обязательств ведется в разрезе</w:t>
      </w:r>
    </w:p>
    <w:p w:rsidR="00AC08B4" w:rsidRDefault="00AC08B4">
      <w:r>
        <w:rPr>
          <w:rStyle w:val="a3"/>
          <w:bCs/>
        </w:rPr>
        <w:t>- контрактов (договоров)</w:t>
      </w:r>
      <w:r w:rsidR="00ED3C92">
        <w:rPr>
          <w:rStyle w:val="a3"/>
          <w:bCs/>
        </w:rPr>
        <w:t>.</w:t>
      </w:r>
    </w:p>
    <w:p w:rsidR="00AC08B4" w:rsidRDefault="00ED3C92">
      <w:pPr>
        <w:pStyle w:val="a9"/>
      </w:pPr>
      <w:r>
        <w:t xml:space="preserve"> </w:t>
      </w:r>
      <w:r w:rsidR="00AC08B4">
        <w:t xml:space="preserve">(Основание: </w:t>
      </w:r>
      <w:hyperlink r:id="rId243" w:history="1">
        <w:r w:rsidR="00AC08B4">
          <w:rPr>
            <w:rStyle w:val="a4"/>
            <w:rFonts w:cs="Times New Roman CYR"/>
          </w:rPr>
          <w:t>п. 313</w:t>
        </w:r>
      </w:hyperlink>
      <w:r w:rsidR="00AC08B4">
        <w:t xml:space="preserve"> Инструкции N 157н)</w:t>
      </w:r>
    </w:p>
    <w:p w:rsidR="00AC08B4" w:rsidRDefault="00AC08B4">
      <w:r>
        <w:t>1</w:t>
      </w:r>
      <w:r w:rsidR="00E26069">
        <w:t>4</w:t>
      </w:r>
      <w:r>
        <w:t>.5. 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AC08B4" w:rsidRDefault="00AC08B4">
      <w:r>
        <w:t>1</w:t>
      </w:r>
      <w:r w:rsidR="00E26069">
        <w:t>4</w:t>
      </w:r>
      <w:r>
        <w:t xml:space="preserve">.6. Показатели (кредитовые остатки), сформированные на конец отчетного финансового года по соответствующим счетам аналитического учета счета </w:t>
      </w:r>
      <w:r w:rsidR="00B61127">
        <w:t>1</w:t>
      </w:r>
      <w:r>
        <w:t xml:space="preserve">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w:t>
      </w:r>
      <w:r w:rsidR="00B61127">
        <w:t>1</w:t>
      </w:r>
      <w:r>
        <w:t xml:space="preserve"> 502 99 000 "Отложенные обязательства на иные очередные годы (за пределами планового периода)" на начало года, следующего за отчетным.</w:t>
      </w:r>
    </w:p>
    <w:p w:rsidR="005F7F48" w:rsidRDefault="005F7F48"/>
    <w:p w:rsidR="00AC08B4" w:rsidRDefault="00AC08B4">
      <w:pPr>
        <w:pStyle w:val="1"/>
      </w:pPr>
      <w:bookmarkStart w:id="71" w:name="sub_1019"/>
      <w:r>
        <w:t>1</w:t>
      </w:r>
      <w:r w:rsidR="001210FF">
        <w:t>5</w:t>
      </w:r>
      <w:r>
        <w:t>. Учет на забалансовых счетах</w:t>
      </w:r>
    </w:p>
    <w:p w:rsidR="00ED3C92" w:rsidRPr="00875C51" w:rsidRDefault="00AC08B4" w:rsidP="00ED3C92">
      <w:pPr>
        <w:rPr>
          <w:rFonts w:ascii="Times New Roman" w:hAnsi="Times New Roman" w:cs="Times New Roman"/>
        </w:rPr>
      </w:pPr>
      <w:bookmarkStart w:id="72" w:name="sub_1520"/>
      <w:bookmarkEnd w:id="71"/>
      <w:r>
        <w:t>1</w:t>
      </w:r>
      <w:r w:rsidR="001210FF">
        <w:t>5</w:t>
      </w:r>
      <w:r>
        <w:t>.1.</w:t>
      </w:r>
      <w:r w:rsidR="00ED3C92" w:rsidRPr="00875C51">
        <w:rPr>
          <w:rFonts w:ascii="Times New Roman" w:hAnsi="Times New Roman" w:cs="Times New Roman"/>
        </w:rPr>
        <w:t xml:space="preserve"> Учет на забалансовых счетах осуществляется в соответствии с требованиями </w:t>
      </w:r>
      <w:hyperlink r:id="rId244" w:anchor="/document/12180849/entry/2332" w:tgtFrame="_blank" w:tooltip="Открыть документ в системе Гарант" w:history="1">
        <w:r w:rsidR="00ED3C92" w:rsidRPr="00875C51">
          <w:rPr>
            <w:rFonts w:ascii="Times New Roman" w:hAnsi="Times New Roman" w:cs="Times New Roman"/>
          </w:rPr>
          <w:t>п. п. 332 - 394</w:t>
        </w:r>
      </w:hyperlink>
      <w:r w:rsidR="00ED3C92" w:rsidRPr="00875C51">
        <w:rPr>
          <w:rFonts w:ascii="Times New Roman" w:hAnsi="Times New Roman" w:cs="Times New Roman"/>
        </w:rPr>
        <w:t xml:space="preserve"> Инструкции N 157н.</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 xml:space="preserve">.2. В учреждении используются следующие виды бланков строгой отчетности </w:t>
      </w:r>
    </w:p>
    <w:p w:rsidR="00BE4E9C" w:rsidRPr="00BE4E9C" w:rsidRDefault="00ED3C92" w:rsidP="00ED3C92">
      <w:pPr>
        <w:ind w:firstLine="709"/>
        <w:rPr>
          <w:rFonts w:ascii="Times New Roman" w:hAnsi="Times New Roman" w:cs="Times New Roman"/>
        </w:rPr>
      </w:pPr>
      <w:r w:rsidRPr="00875C51">
        <w:rPr>
          <w:rFonts w:ascii="Times New Roman" w:hAnsi="Times New Roman" w:cs="Times New Roman"/>
        </w:rPr>
        <w:t>- топливные карты</w:t>
      </w:r>
      <w:r w:rsidR="00BE4E9C" w:rsidRPr="00BE4E9C">
        <w:rPr>
          <w:rFonts w:ascii="Times New Roman" w:hAnsi="Times New Roman" w:cs="Times New Roman"/>
        </w:rPr>
        <w:t>;</w:t>
      </w:r>
    </w:p>
    <w:p w:rsidR="00ED3C92" w:rsidRPr="00875C51" w:rsidRDefault="00BE4E9C" w:rsidP="00ED3C92">
      <w:pPr>
        <w:ind w:firstLine="709"/>
        <w:rPr>
          <w:rFonts w:ascii="Times New Roman" w:hAnsi="Times New Roman" w:cs="Times New Roman"/>
        </w:rPr>
      </w:pPr>
      <w:r w:rsidRPr="00BE4E9C">
        <w:rPr>
          <w:rFonts w:ascii="Times New Roman" w:hAnsi="Times New Roman" w:cs="Times New Roman"/>
        </w:rPr>
        <w:t xml:space="preserve">- </w:t>
      </w:r>
      <w:r w:rsidRPr="0004690C">
        <w:rPr>
          <w:rFonts w:ascii="Times New Roman" w:hAnsi="Times New Roman" w:cs="Times New Roman"/>
        </w:rPr>
        <w:t>Удостоверение об отсрочке от призыва на военную службу</w:t>
      </w:r>
      <w:r w:rsidR="00ED3C92" w:rsidRPr="00875C51">
        <w:rPr>
          <w:rFonts w:ascii="Times New Roman" w:hAnsi="Times New Roman" w:cs="Times New Roman"/>
        </w:rPr>
        <w:t>.</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Перечень должностных лиц, ответственных за обеспечение сохранности бланков строгой отчетности, их выдачу и оперативный учет, а также состав комиссии по списанию бланков строгой отчетности утверждаются отдельным приказом.</w:t>
      </w:r>
    </w:p>
    <w:p w:rsidR="00ED3C92" w:rsidRPr="00875C51" w:rsidRDefault="00ED3C92" w:rsidP="00ED3C92">
      <w:pPr>
        <w:ind w:firstLine="709"/>
        <w:rPr>
          <w:rFonts w:ascii="Times New Roman" w:hAnsi="Times New Roman" w:cs="Times New Roman"/>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ED3C92" w:rsidRPr="00875C51" w:rsidRDefault="00ED3C92" w:rsidP="0004690C">
      <w:pPr>
        <w:shd w:val="clear" w:color="auto" w:fill="FFFFFF"/>
        <w:rPr>
          <w:rFonts w:ascii="Times New Roman" w:hAnsi="Times New Roman" w:cs="Times New Roman"/>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.4. На забалансовом счете 01 учитыва</w:t>
      </w:r>
      <w:r w:rsidR="0004690C">
        <w:rPr>
          <w:rFonts w:ascii="Times New Roman" w:hAnsi="Times New Roman" w:cs="Times New Roman"/>
        </w:rPr>
        <w:t>е</w:t>
      </w:r>
      <w:r w:rsidRPr="00875C51">
        <w:rPr>
          <w:rFonts w:ascii="Times New Roman" w:hAnsi="Times New Roman" w:cs="Times New Roman"/>
        </w:rPr>
        <w:t xml:space="preserve">тся </w:t>
      </w:r>
      <w:r w:rsidR="0004690C">
        <w:t>имущество, которым по решению учредителя пользуется учреждение при выполнении возложенных на него функций (полномочий), без закрепления права оперативного управления</w:t>
      </w:r>
      <w:r w:rsidRPr="00875C51">
        <w:rPr>
          <w:rFonts w:ascii="Times New Roman" w:hAnsi="Times New Roman" w:cs="Times New Roman"/>
        </w:rPr>
        <w:t>. Учет ведется по стоимости полученных основных средств, указанных в акте приема-передачи, в случае отсутствия стоимости в условной оценке 1 руб.</w:t>
      </w:r>
    </w:p>
    <w:p w:rsidR="00ED3C92" w:rsidRPr="00875C51" w:rsidRDefault="00ED3C92" w:rsidP="00ED3C92">
      <w:pPr>
        <w:ind w:firstLine="709"/>
        <w:rPr>
          <w:rFonts w:ascii="Times New Roman" w:hAnsi="Times New Roman" w:cs="Times New Roman"/>
        </w:rPr>
      </w:pPr>
      <w:r w:rsidRPr="00A226E4">
        <w:rPr>
          <w:rFonts w:ascii="Times New Roman" w:hAnsi="Times New Roman" w:cs="Times New Roman"/>
        </w:rPr>
        <w:t>1</w:t>
      </w:r>
      <w:r w:rsidR="001210FF">
        <w:rPr>
          <w:rFonts w:ascii="Times New Roman" w:hAnsi="Times New Roman" w:cs="Times New Roman"/>
        </w:rPr>
        <w:t>5</w:t>
      </w:r>
      <w:r w:rsidRPr="00A226E4">
        <w:rPr>
          <w:rFonts w:ascii="Times New Roman" w:hAnsi="Times New Roman" w:cs="Times New Roman"/>
        </w:rPr>
        <w:t xml:space="preserve">.5. На забалансовом счете 02 учитываются </w:t>
      </w:r>
      <w:r>
        <w:rPr>
          <w:rFonts w:ascii="Times New Roman" w:hAnsi="Times New Roman" w:cs="Times New Roman"/>
        </w:rPr>
        <w:t>нефинансовые активы</w:t>
      </w:r>
      <w:r w:rsidRPr="00A226E4">
        <w:rPr>
          <w:rFonts w:ascii="Times New Roman" w:hAnsi="Times New Roman" w:cs="Times New Roman"/>
        </w:rPr>
        <w:t>, полученные на</w:t>
      </w:r>
      <w:r>
        <w:rPr>
          <w:rFonts w:ascii="Times New Roman" w:hAnsi="Times New Roman" w:cs="Times New Roman"/>
        </w:rPr>
        <w:t xml:space="preserve"> хранение и/или не являющиеся активами, списанные с балансовых счетов, на основании подписанного акта осмотра специалистами Министерства социальных отношений и при необходимости специалистами Министерства имущества и природных ресурсов Челябинской области. </w:t>
      </w:r>
      <w:r w:rsidRPr="00875C51">
        <w:rPr>
          <w:rFonts w:ascii="Times New Roman" w:hAnsi="Times New Roman" w:cs="Times New Roman"/>
        </w:rPr>
        <w:t>Учет ведется в условной оценке 1 руб.</w:t>
      </w:r>
    </w:p>
    <w:p w:rsidR="0004690C" w:rsidRDefault="00ED3C92" w:rsidP="00ED3C92">
      <w:pPr>
        <w:ind w:firstLine="709"/>
        <w:rPr>
          <w:rFonts w:ascii="Times New Roman" w:hAnsi="Times New Roman" w:cs="Times New Roman"/>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.6.</w:t>
      </w:r>
      <w:r w:rsidR="0004690C">
        <w:rPr>
          <w:rFonts w:ascii="Times New Roman" w:hAnsi="Times New Roman" w:cs="Times New Roman"/>
        </w:rPr>
        <w:t xml:space="preserve"> На забалансовом счете 03 учитываются «топливные карты» и другие бланки строгой отчетности (</w:t>
      </w:r>
      <w:r w:rsidR="0004690C" w:rsidRPr="0004690C">
        <w:rPr>
          <w:rFonts w:ascii="Times New Roman" w:hAnsi="Times New Roman" w:cs="Times New Roman"/>
        </w:rPr>
        <w:t>Удостоверение об отсрочке от призыва на военную службу</w:t>
      </w:r>
      <w:r w:rsidR="0004690C">
        <w:rPr>
          <w:rFonts w:ascii="Times New Roman" w:hAnsi="Times New Roman" w:cs="Times New Roman"/>
        </w:rPr>
        <w:t>), в условной оценке</w:t>
      </w:r>
      <w:r w:rsidRPr="00875C51">
        <w:rPr>
          <w:rFonts w:ascii="Times New Roman" w:hAnsi="Times New Roman" w:cs="Times New Roman"/>
        </w:rPr>
        <w:t xml:space="preserve"> </w:t>
      </w:r>
      <w:r w:rsidR="0004690C">
        <w:rPr>
          <w:rFonts w:ascii="Times New Roman" w:hAnsi="Times New Roman" w:cs="Times New Roman"/>
        </w:rPr>
        <w:t>1 бланк- 1 руб.</w:t>
      </w:r>
    </w:p>
    <w:p w:rsidR="0004690C" w:rsidRPr="00893FAD" w:rsidRDefault="0004690C" w:rsidP="0004690C">
      <w:pPr>
        <w:ind w:firstLine="709"/>
        <w:rPr>
          <w:rFonts w:ascii="Times New Roman" w:hAnsi="Times New Roman" w:cs="Times New Roman"/>
        </w:rPr>
      </w:pPr>
      <w:r>
        <w:rPr>
          <w:rFonts w:ascii="Times New Roman" w:hAnsi="Times New Roman" w:cs="Times New Roman"/>
        </w:rPr>
        <w:t>1</w:t>
      </w:r>
      <w:r w:rsidR="001210FF">
        <w:rPr>
          <w:rFonts w:ascii="Times New Roman" w:hAnsi="Times New Roman" w:cs="Times New Roman"/>
        </w:rPr>
        <w:t>5</w:t>
      </w:r>
      <w:r>
        <w:rPr>
          <w:rFonts w:ascii="Times New Roman" w:hAnsi="Times New Roman" w:cs="Times New Roman"/>
        </w:rPr>
        <w:t>.7. На забалансовом счете 04 «</w:t>
      </w:r>
      <w:r w:rsidRPr="00893FAD">
        <w:rPr>
          <w:rFonts w:ascii="Times New Roman" w:hAnsi="Times New Roman" w:cs="Times New Roman"/>
        </w:rPr>
        <w:t>Сомнительная задолженность</w:t>
      </w:r>
      <w:r>
        <w:rPr>
          <w:rFonts w:ascii="Times New Roman" w:hAnsi="Times New Roman" w:cs="Times New Roman"/>
        </w:rPr>
        <w:t xml:space="preserve">» учитывается </w:t>
      </w:r>
      <w:r w:rsidRPr="00893FAD">
        <w:rPr>
          <w:rFonts w:ascii="Times New Roman" w:hAnsi="Times New Roman" w:cs="Times New Roman"/>
        </w:rPr>
        <w:t>задолженность, подтвержденная документами:</w:t>
      </w:r>
    </w:p>
    <w:p w:rsidR="0004690C" w:rsidRPr="00893FAD" w:rsidRDefault="0004690C" w:rsidP="0004690C">
      <w:pPr>
        <w:pStyle w:val="af4"/>
        <w:numPr>
          <w:ilvl w:val="0"/>
          <w:numId w:val="2"/>
        </w:numPr>
        <w:shd w:val="clear" w:color="auto" w:fill="FFFFFF"/>
        <w:jc w:val="both"/>
        <w:rPr>
          <w:rFonts w:ascii="Times New Roman" w:hAnsi="Times New Roman" w:cs="Times New Roman"/>
          <w:sz w:val="24"/>
          <w:szCs w:val="24"/>
        </w:rPr>
      </w:pPr>
      <w:r w:rsidRPr="00893FAD">
        <w:rPr>
          <w:rFonts w:ascii="Times New Roman" w:hAnsi="Times New Roman" w:cs="Times New Roman"/>
          <w:sz w:val="24"/>
          <w:szCs w:val="24"/>
        </w:rPr>
        <w:t>копии документов, ссылки на сайт в сети интернет, подтверждающие значительные финансовые затруднения контрагента;</w:t>
      </w:r>
    </w:p>
    <w:p w:rsidR="0004690C" w:rsidRDefault="0004690C" w:rsidP="0004690C">
      <w:pPr>
        <w:pStyle w:val="af4"/>
        <w:numPr>
          <w:ilvl w:val="0"/>
          <w:numId w:val="2"/>
        </w:numPr>
        <w:shd w:val="clear" w:color="auto" w:fill="FFFFFF"/>
        <w:jc w:val="both"/>
        <w:rPr>
          <w:rFonts w:ascii="Times New Roman" w:hAnsi="Times New Roman" w:cs="Times New Roman"/>
          <w:sz w:val="24"/>
          <w:szCs w:val="24"/>
        </w:rPr>
      </w:pPr>
      <w:r w:rsidRPr="00893FAD">
        <w:rPr>
          <w:rFonts w:ascii="Times New Roman" w:hAnsi="Times New Roman" w:cs="Times New Roman"/>
          <w:sz w:val="24"/>
          <w:szCs w:val="24"/>
        </w:rPr>
        <w:lastRenderedPageBreak/>
        <w:t>документы, подтверждающие возбуждение процедуры</w:t>
      </w:r>
      <w:r w:rsidRPr="00893FAD">
        <w:rPr>
          <w:rStyle w:val="matches"/>
          <w:rFonts w:ascii="Times New Roman" w:hAnsi="Times New Roman"/>
          <w:sz w:val="24"/>
          <w:szCs w:val="24"/>
        </w:rPr>
        <w:t xml:space="preserve"> банкротства</w:t>
      </w:r>
      <w:r w:rsidRPr="00893FAD">
        <w:rPr>
          <w:rFonts w:ascii="Times New Roman" w:hAnsi="Times New Roman" w:cs="Times New Roman"/>
          <w:sz w:val="24"/>
          <w:szCs w:val="24"/>
        </w:rPr>
        <w:t>, или ссылки на сайт в сети интернет с информацией о начале процедуры</w:t>
      </w:r>
      <w:r w:rsidRPr="00893FAD">
        <w:rPr>
          <w:rStyle w:val="matches"/>
          <w:rFonts w:ascii="Times New Roman" w:hAnsi="Times New Roman"/>
          <w:sz w:val="24"/>
          <w:szCs w:val="24"/>
        </w:rPr>
        <w:t xml:space="preserve"> банкротства</w:t>
      </w:r>
      <w:r w:rsidRPr="00893FAD">
        <w:rPr>
          <w:rFonts w:ascii="Times New Roman" w:hAnsi="Times New Roman" w:cs="Times New Roman"/>
          <w:sz w:val="24"/>
          <w:szCs w:val="24"/>
        </w:rPr>
        <w:t>.</w:t>
      </w:r>
    </w:p>
    <w:p w:rsidR="0004690C" w:rsidRPr="00B23208" w:rsidRDefault="0004690C" w:rsidP="0004690C">
      <w:pPr>
        <w:pStyle w:val="af4"/>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Решение о признании сомнительной задолженности принимает профильная комиссия Учреждения</w:t>
      </w:r>
      <w:r>
        <w:rPr>
          <w:rFonts w:ascii="Times New Roman" w:hAnsi="Times New Roman" w:cs="Times New Roman"/>
          <w:sz w:val="24"/>
          <w:szCs w:val="24"/>
          <w:lang w:eastAsia="ru-RU"/>
        </w:rPr>
        <w:t xml:space="preserve"> на основании полученных документов. На основании решения комиссии задолженность списывается с баланса (ДТ 1.401.10.173 КТ 1.209.3Х66Х) на забалансовый счет 04 «</w:t>
      </w:r>
      <w:r w:rsidRPr="00893FAD">
        <w:rPr>
          <w:rFonts w:ascii="Times New Roman" w:hAnsi="Times New Roman" w:cs="Times New Roman"/>
          <w:sz w:val="24"/>
          <w:szCs w:val="24"/>
          <w:lang w:eastAsia="ru-RU"/>
        </w:rPr>
        <w:t>Сомнительная задолженность</w:t>
      </w:r>
      <w:r>
        <w:rPr>
          <w:rFonts w:ascii="Times New Roman" w:hAnsi="Times New Roman" w:cs="Times New Roman"/>
          <w:sz w:val="24"/>
          <w:szCs w:val="24"/>
          <w:lang w:eastAsia="ru-RU"/>
        </w:rPr>
        <w:t>».</w:t>
      </w:r>
    </w:p>
    <w:p w:rsidR="0004690C" w:rsidRPr="00875C51" w:rsidRDefault="0004690C" w:rsidP="0004690C">
      <w:pPr>
        <w:ind w:firstLine="709"/>
        <w:rPr>
          <w:rFonts w:ascii="Times New Roman" w:hAnsi="Times New Roman" w:cs="Times New Roman"/>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w:t>
      </w:r>
      <w:r w:rsidR="00B80533">
        <w:rPr>
          <w:rFonts w:ascii="Times New Roman" w:hAnsi="Times New Roman" w:cs="Times New Roman"/>
        </w:rPr>
        <w:t>8</w:t>
      </w:r>
      <w:r w:rsidRPr="00875C51">
        <w:rPr>
          <w:rFonts w:ascii="Times New Roman" w:hAnsi="Times New Roman" w:cs="Times New Roman"/>
        </w:rPr>
        <w:t>. На забалансовом счете 09 "Запасные части к транспортным средствам, выданные взамен изношенных" в целях контроля за их использованием учитываются следующие материальные ценности:</w:t>
      </w:r>
    </w:p>
    <w:p w:rsidR="0004690C" w:rsidRPr="00875C51" w:rsidRDefault="0004690C" w:rsidP="0004690C">
      <w:pPr>
        <w:ind w:firstLine="709"/>
        <w:rPr>
          <w:rFonts w:ascii="Times New Roman" w:hAnsi="Times New Roman" w:cs="Times New Roman"/>
        </w:rPr>
      </w:pPr>
      <w:r w:rsidRPr="00875C51">
        <w:rPr>
          <w:rFonts w:ascii="Times New Roman" w:hAnsi="Times New Roman" w:cs="Times New Roman"/>
        </w:rPr>
        <w:t xml:space="preserve">- двигатели; </w:t>
      </w:r>
    </w:p>
    <w:p w:rsidR="0004690C" w:rsidRPr="00875C51" w:rsidRDefault="0004690C" w:rsidP="0004690C">
      <w:pPr>
        <w:ind w:firstLine="709"/>
        <w:rPr>
          <w:rFonts w:ascii="Times New Roman" w:hAnsi="Times New Roman" w:cs="Times New Roman"/>
        </w:rPr>
      </w:pPr>
      <w:r w:rsidRPr="00875C51">
        <w:rPr>
          <w:rFonts w:ascii="Times New Roman" w:hAnsi="Times New Roman" w:cs="Times New Roman"/>
        </w:rPr>
        <w:t>- аккумуляторы;</w:t>
      </w:r>
    </w:p>
    <w:p w:rsidR="0004690C" w:rsidRDefault="0004690C" w:rsidP="0004690C">
      <w:pPr>
        <w:ind w:firstLine="709"/>
        <w:rPr>
          <w:rFonts w:ascii="Times New Roman" w:hAnsi="Times New Roman" w:cs="Times New Roman"/>
        </w:rPr>
      </w:pPr>
      <w:r w:rsidRPr="00875C51">
        <w:rPr>
          <w:rFonts w:ascii="Times New Roman" w:hAnsi="Times New Roman" w:cs="Times New Roman"/>
        </w:rPr>
        <w:t xml:space="preserve">- </w:t>
      </w:r>
      <w:r>
        <w:rPr>
          <w:rFonts w:ascii="Times New Roman" w:hAnsi="Times New Roman" w:cs="Times New Roman"/>
        </w:rPr>
        <w:t xml:space="preserve">диски, </w:t>
      </w:r>
      <w:r w:rsidRPr="00875C51">
        <w:rPr>
          <w:rFonts w:ascii="Times New Roman" w:hAnsi="Times New Roman" w:cs="Times New Roman"/>
        </w:rPr>
        <w:t>шины и покрышки;</w:t>
      </w:r>
    </w:p>
    <w:p w:rsidR="0004690C" w:rsidRPr="00875C51" w:rsidRDefault="0004690C" w:rsidP="0004690C">
      <w:pPr>
        <w:ind w:firstLine="709"/>
        <w:rPr>
          <w:rFonts w:ascii="Times New Roman" w:hAnsi="Times New Roman" w:cs="Times New Roman"/>
        </w:rPr>
      </w:pPr>
      <w:r>
        <w:rPr>
          <w:rFonts w:ascii="Times New Roman" w:hAnsi="Times New Roman" w:cs="Times New Roman"/>
        </w:rPr>
        <w:t xml:space="preserve">- </w:t>
      </w:r>
      <w:r w:rsidRPr="0004690C">
        <w:rPr>
          <w:rFonts w:ascii="Times New Roman" w:hAnsi="Times New Roman" w:cs="Times New Roman"/>
        </w:rPr>
        <w:t>Бортовой контроллер мониторинга транспорта (Глонасс + GPS)</w:t>
      </w:r>
      <w:r>
        <w:rPr>
          <w:rFonts w:ascii="Times New Roman" w:hAnsi="Times New Roman" w:cs="Times New Roman"/>
        </w:rPr>
        <w:t>.</w:t>
      </w:r>
    </w:p>
    <w:p w:rsidR="0004690C" w:rsidRPr="00875C51" w:rsidRDefault="0004690C" w:rsidP="0004690C">
      <w:pPr>
        <w:ind w:firstLine="709"/>
        <w:rPr>
          <w:rFonts w:ascii="Times New Roman" w:hAnsi="Times New Roman" w:cs="Times New Roman"/>
        </w:rPr>
      </w:pPr>
      <w:r w:rsidRPr="00875C51">
        <w:rPr>
          <w:rFonts w:ascii="Times New Roman" w:hAnsi="Times New Roman" w:cs="Times New Roman"/>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ED3C92" w:rsidRDefault="00ED3C92" w:rsidP="00ED3C92">
      <w:pPr>
        <w:ind w:firstLine="709"/>
        <w:rPr>
          <w:rFonts w:ascii="Times New Roman" w:hAnsi="Times New Roman" w:cs="Times New Roman"/>
        </w:rPr>
      </w:pPr>
      <w:r w:rsidRPr="00875C51">
        <w:rPr>
          <w:rFonts w:ascii="Times New Roman" w:hAnsi="Times New Roman" w:cs="Times New Roman"/>
        </w:rPr>
        <w:t xml:space="preserve">Учет ведется по стоимости </w:t>
      </w:r>
      <w:r w:rsidR="006D2C4A">
        <w:rPr>
          <w:rFonts w:ascii="Times New Roman" w:hAnsi="Times New Roman" w:cs="Times New Roman"/>
        </w:rPr>
        <w:t>материальных</w:t>
      </w:r>
      <w:r>
        <w:rPr>
          <w:rFonts w:ascii="Times New Roman" w:hAnsi="Times New Roman" w:cs="Times New Roman"/>
        </w:rPr>
        <w:t xml:space="preserve"> запасов</w:t>
      </w:r>
      <w:r w:rsidRPr="00875C51">
        <w:rPr>
          <w:rFonts w:ascii="Times New Roman" w:hAnsi="Times New Roman" w:cs="Times New Roman"/>
        </w:rPr>
        <w:t>, в случае отсутствия стоимости в условной оценке 1 руб.</w:t>
      </w:r>
    </w:p>
    <w:p w:rsidR="00030095" w:rsidRPr="00875C51" w:rsidRDefault="00030095" w:rsidP="00ED3C92">
      <w:pPr>
        <w:ind w:firstLine="709"/>
        <w:rPr>
          <w:rFonts w:ascii="Times New Roman" w:hAnsi="Times New Roman" w:cs="Times New Roman"/>
        </w:rPr>
      </w:pPr>
      <w:r>
        <w:rPr>
          <w:rFonts w:ascii="Times New Roman" w:hAnsi="Times New Roman" w:cs="Times New Roman"/>
        </w:rPr>
        <w:t>1</w:t>
      </w:r>
      <w:r w:rsidR="001210FF">
        <w:rPr>
          <w:rFonts w:ascii="Times New Roman" w:hAnsi="Times New Roman" w:cs="Times New Roman"/>
        </w:rPr>
        <w:t>5</w:t>
      </w:r>
      <w:r>
        <w:rPr>
          <w:rFonts w:ascii="Times New Roman" w:hAnsi="Times New Roman" w:cs="Times New Roman"/>
        </w:rPr>
        <w:t>.</w:t>
      </w:r>
      <w:r w:rsidR="00B80533">
        <w:rPr>
          <w:rFonts w:ascii="Times New Roman" w:hAnsi="Times New Roman" w:cs="Times New Roman"/>
        </w:rPr>
        <w:t>9</w:t>
      </w:r>
      <w:r>
        <w:rPr>
          <w:rFonts w:ascii="Times New Roman" w:hAnsi="Times New Roman" w:cs="Times New Roman"/>
        </w:rPr>
        <w:t>. На забалансовом счете 10 «</w:t>
      </w:r>
      <w:r w:rsidRPr="00030095">
        <w:rPr>
          <w:rFonts w:ascii="Times New Roman" w:hAnsi="Times New Roman" w:cs="Times New Roman"/>
        </w:rPr>
        <w:t>Обеспечение исполнения обязательств</w:t>
      </w:r>
      <w:r>
        <w:rPr>
          <w:rFonts w:ascii="Times New Roman" w:hAnsi="Times New Roman" w:cs="Times New Roman"/>
        </w:rPr>
        <w:t>» учитываются банковские гарантии выданные участникам торгов в обеспечении обязательств по контрактам. Учет ведется по сумме гарантии, дата постановки – дата заключения контракта, дата списания</w:t>
      </w:r>
      <w:r w:rsidR="00F07E85">
        <w:rPr>
          <w:rFonts w:ascii="Times New Roman" w:hAnsi="Times New Roman" w:cs="Times New Roman"/>
        </w:rPr>
        <w:t xml:space="preserve"> </w:t>
      </w:r>
      <w:r>
        <w:rPr>
          <w:rFonts w:ascii="Times New Roman" w:hAnsi="Times New Roman" w:cs="Times New Roman"/>
        </w:rPr>
        <w:t>- дата окончания контракта.</w:t>
      </w:r>
    </w:p>
    <w:p w:rsidR="00C13573" w:rsidRPr="00C13573" w:rsidRDefault="00ED3C92" w:rsidP="00C13573">
      <w:pPr>
        <w:rPr>
          <w:b/>
        </w:rPr>
      </w:pPr>
      <w:r w:rsidRPr="00875C51">
        <w:rPr>
          <w:rFonts w:ascii="Times New Roman" w:hAnsi="Times New Roman" w:cs="Times New Roman"/>
        </w:rPr>
        <w:t>1</w:t>
      </w:r>
      <w:r w:rsidR="001210FF">
        <w:rPr>
          <w:rFonts w:ascii="Times New Roman" w:hAnsi="Times New Roman" w:cs="Times New Roman"/>
        </w:rPr>
        <w:t>5</w:t>
      </w:r>
      <w:r w:rsidRPr="00875C51">
        <w:rPr>
          <w:rFonts w:ascii="Times New Roman" w:hAnsi="Times New Roman" w:cs="Times New Roman"/>
        </w:rPr>
        <w:t>.</w:t>
      </w:r>
      <w:r w:rsidR="00B80533">
        <w:rPr>
          <w:rFonts w:ascii="Times New Roman" w:hAnsi="Times New Roman" w:cs="Times New Roman"/>
        </w:rPr>
        <w:t>10</w:t>
      </w:r>
      <w:r w:rsidRPr="00875C51">
        <w:rPr>
          <w:rFonts w:ascii="Times New Roman" w:hAnsi="Times New Roman" w:cs="Times New Roman"/>
        </w:rPr>
        <w:t>. На забалансовом счете 27 "Материальные ценности, выданные в личное пользование работникам» учитываются средства индивидуальной</w:t>
      </w:r>
      <w:r w:rsidR="00C13573">
        <w:rPr>
          <w:rFonts w:ascii="Times New Roman" w:hAnsi="Times New Roman" w:cs="Times New Roman"/>
        </w:rPr>
        <w:t xml:space="preserve"> </w:t>
      </w:r>
      <w:r w:rsidRPr="00875C51">
        <w:rPr>
          <w:rFonts w:ascii="Times New Roman" w:hAnsi="Times New Roman" w:cs="Times New Roman"/>
        </w:rPr>
        <w:t>защиты и спецодежда</w:t>
      </w:r>
      <w:r w:rsidR="00C13573">
        <w:rPr>
          <w:rFonts w:ascii="Times New Roman" w:hAnsi="Times New Roman" w:cs="Times New Roman"/>
        </w:rPr>
        <w:t xml:space="preserve">, а также </w:t>
      </w:r>
      <w:r w:rsidR="00C13573" w:rsidRPr="00C13573">
        <w:rPr>
          <w:rStyle w:val="a3"/>
          <w:b w:val="0"/>
          <w:bCs/>
        </w:rPr>
        <w:t xml:space="preserve">имущество, подлежащее выдаче в связи с выполнением обязанностей, перечень должностей определяется отдельным Приказом. </w:t>
      </w:r>
    </w:p>
    <w:p w:rsidR="00ED3C92" w:rsidRDefault="00ED3C92" w:rsidP="00ED3C92">
      <w:pPr>
        <w:ind w:firstLine="709"/>
        <w:rPr>
          <w:rFonts w:ascii="Times New Roman" w:hAnsi="Times New Roman" w:cs="Times New Roman"/>
        </w:rPr>
      </w:pPr>
      <w:r w:rsidRPr="00875C51">
        <w:rPr>
          <w:rFonts w:ascii="Times New Roman" w:hAnsi="Times New Roman" w:cs="Times New Roman"/>
        </w:rPr>
        <w:t>Передача имущества учреждения в личное пользование работникам отражается в Карточке (книге) учета выдачи имущества в пользование (</w:t>
      </w:r>
      <w:hyperlink r:id="rId245" w:anchor="/document/70951956/entry/2120" w:tgtFrame="_blank" w:tooltip="Открыть документ в системе Гарант" w:history="1">
        <w:r w:rsidRPr="00875C51">
          <w:rPr>
            <w:rFonts w:ascii="Times New Roman" w:hAnsi="Times New Roman" w:cs="Times New Roman"/>
            <w:u w:val="single"/>
          </w:rPr>
          <w:t>ф. 0504206</w:t>
        </w:r>
      </w:hyperlink>
      <w:r w:rsidRPr="00875C51">
        <w:rPr>
          <w:rFonts w:ascii="Times New Roman" w:hAnsi="Times New Roman" w:cs="Times New Roman"/>
        </w:rPr>
        <w:t>). Ответственность за заполнение книги учета (</w:t>
      </w:r>
      <w:hyperlink r:id="rId246" w:anchor="/document/70951956/entry/2120" w:tgtFrame="_blank" w:tooltip="Открыть документ в системе Гарант" w:history="1">
        <w:r w:rsidRPr="00875C51">
          <w:rPr>
            <w:rFonts w:ascii="Times New Roman" w:hAnsi="Times New Roman" w:cs="Times New Roman"/>
            <w:u w:val="single"/>
          </w:rPr>
          <w:t>ф. 0504206</w:t>
        </w:r>
      </w:hyperlink>
      <w:r w:rsidRPr="00875C51">
        <w:rPr>
          <w:rFonts w:ascii="Times New Roman" w:hAnsi="Times New Roman" w:cs="Times New Roman"/>
        </w:rPr>
        <w:t>) возлагается на заведующего хозяйством.</w:t>
      </w:r>
    </w:p>
    <w:p w:rsidR="00C13573" w:rsidRPr="00571545" w:rsidRDefault="00571545" w:rsidP="00C13573">
      <w:pPr>
        <w:rPr>
          <w:b/>
        </w:rPr>
      </w:pPr>
      <w:r w:rsidRPr="00571545">
        <w:rPr>
          <w:rStyle w:val="a3"/>
          <w:b w:val="0"/>
          <w:bCs/>
        </w:rPr>
        <w:t xml:space="preserve">Учет ведется по стоимости </w:t>
      </w:r>
      <w:r w:rsidR="00C13573" w:rsidRPr="00571545">
        <w:rPr>
          <w:rStyle w:val="a3"/>
          <w:b w:val="0"/>
          <w:bCs/>
        </w:rPr>
        <w:t>приобретения,</w:t>
      </w:r>
      <w:r w:rsidRPr="00571545">
        <w:rPr>
          <w:rStyle w:val="a3"/>
          <w:b w:val="0"/>
          <w:bCs/>
        </w:rPr>
        <w:t xml:space="preserve"> </w:t>
      </w:r>
      <w:r w:rsidR="00C13573" w:rsidRPr="00571545">
        <w:rPr>
          <w:rStyle w:val="a3"/>
          <w:b w:val="0"/>
          <w:bCs/>
        </w:rPr>
        <w:t> по стоимости, указанной в сопроводительных документах (при получении такого имущества от иных организаций бюджетной сферы);</w:t>
      </w:r>
    </w:p>
    <w:p w:rsidR="00C13573" w:rsidRPr="00571545" w:rsidRDefault="00C13573" w:rsidP="00C13573">
      <w:pPr>
        <w:pStyle w:val="a9"/>
      </w:pPr>
      <w:r w:rsidRPr="00571545">
        <w:t xml:space="preserve">(Основание: </w:t>
      </w:r>
      <w:hyperlink r:id="rId247" w:history="1">
        <w:r w:rsidRPr="00571545">
          <w:rPr>
            <w:rStyle w:val="a4"/>
            <w:rFonts w:cs="Times New Roman CYR"/>
            <w:color w:val="auto"/>
          </w:rPr>
          <w:t>п. 345</w:t>
        </w:r>
      </w:hyperlink>
      <w:r w:rsidRPr="00571545">
        <w:t xml:space="preserve"> Инструкции N 157н)</w:t>
      </w:r>
    </w:p>
    <w:p w:rsidR="00C13573" w:rsidRPr="00571545" w:rsidRDefault="00C13573" w:rsidP="00C13573">
      <w:bookmarkStart w:id="73" w:name="sub_588675242"/>
      <w:r>
        <w:t xml:space="preserve">В случае </w:t>
      </w:r>
      <w:r w:rsidR="00C63FC6">
        <w:t xml:space="preserve">возврата </w:t>
      </w:r>
      <w:r>
        <w:t>имущества</w:t>
      </w:r>
      <w:r w:rsidR="00C63FC6">
        <w:t xml:space="preserve">, находящегося </w:t>
      </w:r>
      <w:r>
        <w:t>в личном пользовании</w:t>
      </w:r>
      <w:r w:rsidR="00C63FC6">
        <w:t>, оно подлежит сдаче на склад</w:t>
      </w:r>
      <w:r>
        <w:t xml:space="preserve">. При этом поднятие на баланс такого имущества отражается в корреспонденции со счетом </w:t>
      </w:r>
      <w:r w:rsidR="00B61127">
        <w:t xml:space="preserve">    </w:t>
      </w:r>
      <w:r>
        <w:t>1 401 10 172 по</w:t>
      </w:r>
      <w:bookmarkEnd w:id="73"/>
      <w:r>
        <w:rPr>
          <w:rStyle w:val="a3"/>
          <w:bCs/>
        </w:rPr>
        <w:t> </w:t>
      </w:r>
      <w:r w:rsidRPr="00571545">
        <w:rPr>
          <w:rStyle w:val="a3"/>
          <w:b w:val="0"/>
          <w:bCs/>
        </w:rPr>
        <w:t>стоимости, по которой оно было учтено на счете 27;</w:t>
      </w:r>
    </w:p>
    <w:bookmarkEnd w:id="72"/>
    <w:p w:rsidR="00AC08B4" w:rsidRDefault="00AC08B4">
      <w:r>
        <w:t>1</w:t>
      </w:r>
      <w:r w:rsidR="001210FF">
        <w:t>5</w:t>
      </w:r>
      <w:r>
        <w:t>.</w:t>
      </w:r>
      <w:r w:rsidR="00B80533">
        <w:t>11.</w:t>
      </w:r>
      <w:r>
        <w:t xml:space="preserve"> В целях формирования бюджетной отчетности аналитический учет на забалансовых счетах </w:t>
      </w:r>
      <w:hyperlink r:id="rId248" w:history="1">
        <w:r>
          <w:rPr>
            <w:rStyle w:val="a4"/>
            <w:rFonts w:cs="Times New Roman CYR"/>
          </w:rPr>
          <w:t>17</w:t>
        </w:r>
      </w:hyperlink>
      <w:r>
        <w:t xml:space="preserve"> и </w:t>
      </w:r>
      <w:hyperlink r:id="rId249" w:history="1">
        <w:r>
          <w:rPr>
            <w:rStyle w:val="a4"/>
            <w:rFonts w:cs="Times New Roman CYR"/>
          </w:rPr>
          <w:t>18</w:t>
        </w:r>
      </w:hyperlink>
      <w:r>
        <w:t xml:space="preserve"> ведется:</w:t>
      </w:r>
    </w:p>
    <w:p w:rsidR="00AC08B4" w:rsidRDefault="00AC08B4" w:rsidP="00C13573">
      <w:r>
        <w:t xml:space="preserve">- в разрезе кодов КОСГУ (в части забалансовых счетов, открытых к счетам </w:t>
      </w:r>
      <w:r>
        <w:rPr>
          <w:rStyle w:val="a3"/>
          <w:bCs/>
        </w:rPr>
        <w:t>3 201 11</w:t>
      </w:r>
      <w:r w:rsidR="00C13573">
        <w:rPr>
          <w:rStyle w:val="a3"/>
          <w:bCs/>
        </w:rPr>
        <w:t> </w:t>
      </w:r>
      <w:r>
        <w:rPr>
          <w:rStyle w:val="a3"/>
          <w:bCs/>
        </w:rPr>
        <w:t>000</w:t>
      </w:r>
      <w:r w:rsidR="00C13573">
        <w:rPr>
          <w:rStyle w:val="a3"/>
          <w:bCs/>
        </w:rPr>
        <w:t>.</w:t>
      </w:r>
    </w:p>
    <w:p w:rsidR="00AC08B4" w:rsidRDefault="00AC08B4"/>
    <w:p w:rsidR="00AC08B4" w:rsidRDefault="00AC08B4">
      <w:pPr>
        <w:pStyle w:val="1"/>
      </w:pPr>
      <w:bookmarkStart w:id="74" w:name="sub_588675036"/>
      <w:r>
        <w:t>1</w:t>
      </w:r>
      <w:r w:rsidR="001210FF">
        <w:t>6</w:t>
      </w:r>
      <w:r>
        <w:t>. Порядок передачи документов бюджетного учета при смене руководителя учреждения или главного бухгалтера</w:t>
      </w:r>
    </w:p>
    <w:bookmarkEnd w:id="74"/>
    <w:p w:rsidR="00AC08B4" w:rsidRDefault="00AC08B4"/>
    <w:p w:rsidR="00AC08B4" w:rsidRDefault="00AC08B4">
      <w: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AC08B4" w:rsidRDefault="00AC08B4">
      <w:r>
        <w:t>- сроки передачи дел,</w:t>
      </w:r>
    </w:p>
    <w:p w:rsidR="00AC08B4" w:rsidRDefault="00AC08B4">
      <w:r>
        <w:t>- лицо, ответственное за сдачу дел,</w:t>
      </w:r>
    </w:p>
    <w:p w:rsidR="00AC08B4" w:rsidRDefault="00AC08B4">
      <w:r>
        <w:t>- лицо, ответственное за прием дел,</w:t>
      </w:r>
    </w:p>
    <w:p w:rsidR="00AC08B4" w:rsidRDefault="00AC08B4">
      <w:r>
        <w:t xml:space="preserve">- другие лица, участвующие в процессе приема-передачи дел (члены специальной комиссии, </w:t>
      </w:r>
      <w:r>
        <w:lastRenderedPageBreak/>
        <w:t>представитель вышестоящего органа, аудитор),</w:t>
      </w:r>
    </w:p>
    <w:p w:rsidR="00AC08B4" w:rsidRDefault="00AC08B4">
      <w:r>
        <w:t>- необходимость проведения инвентаризации финансовых активов,</w:t>
      </w:r>
    </w:p>
    <w:p w:rsidR="00AC08B4" w:rsidRDefault="00AC08B4">
      <w:r>
        <w:t>- дата, на которую должны быть завершены учетные процессы.</w:t>
      </w:r>
    </w:p>
    <w:p w:rsidR="00AC08B4" w:rsidRDefault="00AC08B4">
      <w:r>
        <w:t>Передача дел оформляется Актом. В Акте</w:t>
      </w:r>
      <w:r w:rsidR="00F07E85">
        <w:t xml:space="preserve">, </w:t>
      </w:r>
      <w:r>
        <w:t>в том числе</w:t>
      </w:r>
      <w:r w:rsidR="00F07E85">
        <w:t>,</w:t>
      </w:r>
      <w:r>
        <w:t xml:space="preserve"> указываются:</w:t>
      </w:r>
    </w:p>
    <w:p w:rsidR="00AC08B4" w:rsidRDefault="00AC08B4">
      <w:r>
        <w:t>- опись переданных документов, их количество и места хранения;</w:t>
      </w:r>
    </w:p>
    <w:p w:rsidR="00AC08B4" w:rsidRDefault="00AC08B4">
      <w:r>
        <w:t>- выявленные в ходе передачи дел основные нарушения и неточности в оформлении первичных учетных документов и регистров учета;</w:t>
      </w:r>
    </w:p>
    <w:p w:rsidR="00AC08B4" w:rsidRDefault="00AC08B4">
      <w:r>
        <w:t>- соответствие документов данным бюджетной и налоговой отчетности;</w:t>
      </w:r>
    </w:p>
    <w:p w:rsidR="00AC08B4" w:rsidRDefault="00AC08B4">
      <w:r>
        <w:t>- список отсутствующих документов;</w:t>
      </w:r>
    </w:p>
    <w:p w:rsidR="00AC08B4" w:rsidRDefault="00AC08B4">
      <w:r>
        <w:t>- общая характеристика бюджетного учета и организации внутреннего контроля;</w:t>
      </w:r>
    </w:p>
    <w:p w:rsidR="00AC08B4" w:rsidRDefault="00AC08B4">
      <w:r>
        <w:t xml:space="preserve">- факт передачи печати, штампов, ключей от сейфа и бухгалтерии, ключей от системы </w:t>
      </w:r>
      <w:r w:rsidR="002213C2">
        <w:t>АЦК-финанс и СУФД,</w:t>
      </w:r>
      <w:r>
        <w:t xml:space="preserve"> сертификатов и т.п.;</w:t>
      </w:r>
    </w:p>
    <w:p w:rsidR="00AC08B4" w:rsidRDefault="00AC08B4">
      <w:r>
        <w:t>- дата, на которую осуществлена приемка-передача дел.</w:t>
      </w:r>
    </w:p>
    <w:p w:rsidR="00AC08B4" w:rsidRDefault="00AC08B4">
      <w:r>
        <w:t>Акт заверяется подписями лиц, ответственных за сдачу и прием дел, а также другими лицами, участвующими в процессе приема-передачи дел.</w:t>
      </w:r>
    </w:p>
    <w:p w:rsidR="00AC08B4" w:rsidRPr="00571545" w:rsidRDefault="00AC08B4">
      <w:pPr>
        <w:pStyle w:val="a9"/>
      </w:pPr>
      <w:r w:rsidRPr="00571545">
        <w:t xml:space="preserve">(Основание: </w:t>
      </w:r>
      <w:hyperlink r:id="rId250" w:history="1">
        <w:r w:rsidRPr="00571545">
          <w:rPr>
            <w:rStyle w:val="a4"/>
            <w:rFonts w:cs="Times New Roman CYR"/>
            <w:color w:val="auto"/>
          </w:rPr>
          <w:t>п. 14</w:t>
        </w:r>
      </w:hyperlink>
      <w:r w:rsidRPr="00571545">
        <w:t xml:space="preserve"> Инструкции N 157н)</w:t>
      </w:r>
    </w:p>
    <w:p w:rsidR="00AC08B4" w:rsidRDefault="00AC08B4"/>
    <w:p w:rsidR="00AC08B4" w:rsidRDefault="00AC08B4">
      <w:pPr>
        <w:pStyle w:val="1"/>
      </w:pPr>
      <w:bookmarkStart w:id="75" w:name="sub_1000"/>
      <w:r>
        <w:t>Приложения к учетной политике</w:t>
      </w:r>
    </w:p>
    <w:bookmarkEnd w:id="75"/>
    <w:p w:rsidR="00AC08B4" w:rsidRDefault="00AC08B4"/>
    <w:p w:rsidR="00C63FC6" w:rsidRPr="00C63FC6" w:rsidRDefault="00B61127" w:rsidP="00C63FC6">
      <w:pPr>
        <w:numPr>
          <w:ilvl w:val="0"/>
          <w:numId w:val="3"/>
        </w:numPr>
        <w:rPr>
          <w:rFonts w:ascii="Times New Roman" w:hAnsi="Times New Roman" w:cs="Times New Roman"/>
          <w:bCs/>
          <w:color w:val="000000"/>
        </w:rPr>
      </w:pPr>
      <w:r>
        <w:rPr>
          <w:rFonts w:ascii="Times New Roman" w:hAnsi="Times New Roman" w:cs="Times New Roman"/>
          <w:bCs/>
          <w:color w:val="000000"/>
        </w:rPr>
        <w:t>Приложение № 1 «</w:t>
      </w:r>
      <w:r w:rsidR="00C63FC6">
        <w:rPr>
          <w:rFonts w:ascii="Times New Roman" w:hAnsi="Times New Roman" w:cs="Times New Roman"/>
          <w:bCs/>
          <w:color w:val="000000"/>
        </w:rPr>
        <w:t xml:space="preserve">Положение </w:t>
      </w:r>
      <w:r w:rsidR="00C63FC6" w:rsidRPr="00DD5152">
        <w:rPr>
          <w:rFonts w:ascii="Times New Roman" w:hAnsi="Times New Roman" w:cs="Times New Roman"/>
          <w:bCs/>
          <w:color w:val="000000"/>
        </w:rPr>
        <w:t>о комиссии по поступлению и выбытию активов</w:t>
      </w:r>
      <w:r>
        <w:rPr>
          <w:rFonts w:ascii="Times New Roman" w:hAnsi="Times New Roman" w:cs="Times New Roman"/>
          <w:bCs/>
          <w:color w:val="000000"/>
        </w:rPr>
        <w:t>»</w:t>
      </w:r>
      <w:r w:rsidR="00C63FC6" w:rsidRPr="00C63FC6">
        <w:rPr>
          <w:rFonts w:ascii="Times New Roman" w:hAnsi="Times New Roman" w:cs="Times New Roman"/>
          <w:bCs/>
          <w:color w:val="000000"/>
        </w:rPr>
        <w:t>;</w:t>
      </w:r>
    </w:p>
    <w:p w:rsidR="00C63FC6" w:rsidRPr="00B61127" w:rsidRDefault="00B61127" w:rsidP="00C63FC6">
      <w:pPr>
        <w:numPr>
          <w:ilvl w:val="0"/>
          <w:numId w:val="3"/>
        </w:numPr>
      </w:pPr>
      <w:r>
        <w:rPr>
          <w:rFonts w:ascii="Times New Roman" w:hAnsi="Times New Roman" w:cs="Times New Roman"/>
          <w:bCs/>
          <w:color w:val="000000"/>
        </w:rPr>
        <w:t>Приложение № 2 «</w:t>
      </w:r>
      <w:r w:rsidR="00742785">
        <w:t>График документооборота</w:t>
      </w:r>
      <w:r>
        <w:t>»</w:t>
      </w:r>
      <w:r w:rsidR="00742785" w:rsidRPr="00C63FC6">
        <w:rPr>
          <w:rFonts w:ascii="Times New Roman" w:hAnsi="Times New Roman" w:cs="Times New Roman"/>
          <w:bCs/>
          <w:color w:val="000000"/>
        </w:rPr>
        <w:t>;</w:t>
      </w:r>
    </w:p>
    <w:p w:rsidR="00B61127" w:rsidRDefault="00F14189" w:rsidP="00B61127">
      <w:pPr>
        <w:numPr>
          <w:ilvl w:val="0"/>
          <w:numId w:val="3"/>
        </w:numPr>
      </w:pPr>
      <w:hyperlink w:anchor="sub_1000" w:history="1">
        <w:r w:rsidR="00B61127" w:rsidRPr="00B61127">
          <w:rPr>
            <w:rStyle w:val="a4"/>
            <w:b w:val="0"/>
            <w:color w:val="auto"/>
          </w:rPr>
          <w:t>Приложение</w:t>
        </w:r>
      </w:hyperlink>
      <w:r w:rsidR="00B61127" w:rsidRPr="00FC53D5">
        <w:t xml:space="preserve"> №</w:t>
      </w:r>
      <w:r w:rsidR="00B61127" w:rsidRPr="00FC53D5">
        <w:rPr>
          <w:rStyle w:val="a3"/>
        </w:rPr>
        <w:t xml:space="preserve"> </w:t>
      </w:r>
      <w:r w:rsidR="00B61127" w:rsidRPr="00FC53D5">
        <w:rPr>
          <w:rStyle w:val="a3"/>
          <w:b w:val="0"/>
        </w:rPr>
        <w:t>3</w:t>
      </w:r>
      <w:r w:rsidR="00B61127">
        <w:rPr>
          <w:rStyle w:val="a3"/>
          <w:b w:val="0"/>
        </w:rPr>
        <w:t xml:space="preserve"> «</w:t>
      </w:r>
      <w:r w:rsidR="00B61127" w:rsidRPr="00FC53D5">
        <w:t>Положени</w:t>
      </w:r>
      <w:r w:rsidR="00B61127">
        <w:t>е о внутреннем контроле»</w:t>
      </w:r>
      <w:r w:rsidR="00B61127" w:rsidRPr="00B61127">
        <w:t>;</w:t>
      </w:r>
    </w:p>
    <w:p w:rsidR="00742785" w:rsidRDefault="00F14189" w:rsidP="00C63FC6">
      <w:pPr>
        <w:numPr>
          <w:ilvl w:val="0"/>
          <w:numId w:val="3"/>
        </w:numPr>
      </w:pPr>
      <w:hyperlink w:anchor="sub_1000" w:history="1">
        <w:r w:rsidR="00B61127" w:rsidRPr="00B61127">
          <w:rPr>
            <w:rStyle w:val="a4"/>
            <w:b w:val="0"/>
            <w:color w:val="auto"/>
          </w:rPr>
          <w:t>Приложение</w:t>
        </w:r>
      </w:hyperlink>
      <w:r w:rsidR="00B61127" w:rsidRPr="00FC53D5">
        <w:t xml:space="preserve"> №</w:t>
      </w:r>
      <w:r w:rsidR="00B61127" w:rsidRPr="00FC53D5">
        <w:rPr>
          <w:rStyle w:val="a3"/>
        </w:rPr>
        <w:t xml:space="preserve"> </w:t>
      </w:r>
      <w:r w:rsidR="00B61127" w:rsidRPr="00B61127">
        <w:rPr>
          <w:rStyle w:val="a3"/>
          <w:b w:val="0"/>
        </w:rPr>
        <w:t>4</w:t>
      </w:r>
      <w:r w:rsidR="00B61127">
        <w:rPr>
          <w:rStyle w:val="a3"/>
        </w:rPr>
        <w:t xml:space="preserve"> «</w:t>
      </w:r>
      <w:r w:rsidR="00B61127">
        <w:t>Образцы самостоятельно разработанных форм первичных учетных документов»</w:t>
      </w:r>
      <w:r w:rsidR="00B61127" w:rsidRPr="00B61127">
        <w:t>;</w:t>
      </w:r>
    </w:p>
    <w:p w:rsidR="00B61127" w:rsidRDefault="00F14189" w:rsidP="00C63FC6">
      <w:pPr>
        <w:numPr>
          <w:ilvl w:val="0"/>
          <w:numId w:val="3"/>
        </w:numPr>
      </w:pPr>
      <w:hyperlink w:anchor="sub_1000" w:history="1">
        <w:r w:rsidR="00B61127" w:rsidRPr="00B61127">
          <w:rPr>
            <w:rStyle w:val="a4"/>
            <w:b w:val="0"/>
            <w:color w:val="auto"/>
          </w:rPr>
          <w:t>Приложение</w:t>
        </w:r>
      </w:hyperlink>
      <w:r w:rsidR="00B61127" w:rsidRPr="00FC53D5">
        <w:t xml:space="preserve"> №</w:t>
      </w:r>
      <w:r w:rsidR="00B61127" w:rsidRPr="00FC53D5">
        <w:rPr>
          <w:rStyle w:val="a3"/>
        </w:rPr>
        <w:t xml:space="preserve"> </w:t>
      </w:r>
      <w:r w:rsidR="00B61127" w:rsidRPr="00B61127">
        <w:rPr>
          <w:rStyle w:val="a3"/>
          <w:b w:val="0"/>
        </w:rPr>
        <w:t>5</w:t>
      </w:r>
      <w:r w:rsidR="00B61127" w:rsidRPr="00B61127">
        <w:t xml:space="preserve"> </w:t>
      </w:r>
      <w:r w:rsidR="00B61127">
        <w:t>«</w:t>
      </w:r>
      <w:r w:rsidR="00B61127" w:rsidRPr="00AA5E99">
        <w:t>Право подписи первичных учетных документов</w:t>
      </w:r>
      <w:r w:rsidR="00B61127">
        <w:t>»</w:t>
      </w:r>
      <w:r w:rsidR="00B61127" w:rsidRPr="00B61127">
        <w:t>;</w:t>
      </w:r>
    </w:p>
    <w:p w:rsidR="00174EF1" w:rsidRPr="00174EF1" w:rsidRDefault="00F14189" w:rsidP="00174EF1">
      <w:pPr>
        <w:numPr>
          <w:ilvl w:val="0"/>
          <w:numId w:val="3"/>
        </w:numPr>
        <w:rPr>
          <w:rStyle w:val="a3"/>
          <w:b w:val="0"/>
          <w:color w:val="auto"/>
        </w:rPr>
      </w:pPr>
      <w:hyperlink w:anchor="sub_1000" w:history="1">
        <w:r w:rsidR="00B61127" w:rsidRPr="00174EF1">
          <w:rPr>
            <w:rStyle w:val="a4"/>
            <w:b w:val="0"/>
            <w:color w:val="auto"/>
          </w:rPr>
          <w:t>Приложение</w:t>
        </w:r>
      </w:hyperlink>
      <w:r w:rsidR="00B61127" w:rsidRPr="00FC53D5">
        <w:t xml:space="preserve"> №</w:t>
      </w:r>
      <w:r w:rsidR="00B61127" w:rsidRPr="00FC53D5">
        <w:rPr>
          <w:rStyle w:val="a3"/>
        </w:rPr>
        <w:t xml:space="preserve"> </w:t>
      </w:r>
      <w:r w:rsidR="00B61127" w:rsidRPr="00174EF1">
        <w:rPr>
          <w:rStyle w:val="a3"/>
          <w:b w:val="0"/>
        </w:rPr>
        <w:t>6 «</w:t>
      </w:r>
      <w:r w:rsidR="00174EF1" w:rsidRPr="00174EF1">
        <w:rPr>
          <w:rStyle w:val="a3"/>
          <w:b w:val="0"/>
        </w:rPr>
        <w:t>Номера журнала операций»</w:t>
      </w:r>
      <w:r w:rsidR="00174EF1" w:rsidRPr="00174EF1">
        <w:rPr>
          <w:rStyle w:val="a3"/>
          <w:b w:val="0"/>
          <w:lang w:val="en-US"/>
        </w:rPr>
        <w:t>;</w:t>
      </w:r>
    </w:p>
    <w:p w:rsidR="00174EF1" w:rsidRPr="00174EF1" w:rsidRDefault="00174EF1" w:rsidP="00174EF1">
      <w:pPr>
        <w:numPr>
          <w:ilvl w:val="0"/>
          <w:numId w:val="3"/>
        </w:numPr>
        <w:rPr>
          <w:rFonts w:ascii="Times New Roman" w:hAnsi="Times New Roman" w:cs="Times New Roman"/>
          <w:b/>
        </w:rPr>
      </w:pPr>
      <w:r>
        <w:t>Приложение № 7 «</w:t>
      </w:r>
      <w:r w:rsidRPr="006F2D6F">
        <w:t>П</w:t>
      </w:r>
      <w:r>
        <w:t>оложение о</w:t>
      </w:r>
      <w:r w:rsidRPr="006F2D6F">
        <w:t xml:space="preserve"> порядке проведения инвентаризации имущества</w:t>
      </w:r>
      <w:r>
        <w:t xml:space="preserve"> </w:t>
      </w:r>
      <w:r w:rsidRPr="006F2D6F">
        <w:t>и обязательств</w:t>
      </w:r>
      <w:r>
        <w:t>»</w:t>
      </w:r>
      <w:r w:rsidRPr="00174EF1">
        <w:t>;</w:t>
      </w:r>
    </w:p>
    <w:p w:rsidR="00174EF1" w:rsidRPr="00174EF1" w:rsidRDefault="00174EF1" w:rsidP="00174EF1">
      <w:pPr>
        <w:numPr>
          <w:ilvl w:val="0"/>
          <w:numId w:val="3"/>
        </w:numPr>
        <w:ind w:firstLine="709"/>
        <w:rPr>
          <w:rFonts w:ascii="Times New Roman" w:hAnsi="Times New Roman" w:cs="Times New Roman"/>
        </w:rPr>
      </w:pPr>
      <w:r>
        <w:rPr>
          <w:rFonts w:ascii="Times New Roman" w:hAnsi="Times New Roman" w:cs="Times New Roman"/>
          <w:bCs/>
        </w:rPr>
        <w:t>Приложение № 8 «</w:t>
      </w:r>
      <w:r w:rsidRPr="00174EF1">
        <w:rPr>
          <w:rFonts w:ascii="Times New Roman" w:hAnsi="Times New Roman" w:cs="Times New Roman"/>
          <w:bCs/>
        </w:rPr>
        <w:t>Порядок признания в бухгалтерском учете и раскрытия в бухгалтерской (финансовой) отчетности с</w:t>
      </w:r>
      <w:bookmarkStart w:id="76" w:name="_GoBack"/>
      <w:bookmarkEnd w:id="76"/>
      <w:r w:rsidRPr="00174EF1">
        <w:rPr>
          <w:rFonts w:ascii="Times New Roman" w:hAnsi="Times New Roman" w:cs="Times New Roman"/>
          <w:bCs/>
        </w:rPr>
        <w:t>обытий после отчетной даты</w:t>
      </w:r>
      <w:r>
        <w:rPr>
          <w:rFonts w:ascii="Times New Roman" w:hAnsi="Times New Roman" w:cs="Times New Roman"/>
          <w:bCs/>
        </w:rPr>
        <w:t>»</w:t>
      </w:r>
      <w:r w:rsidRPr="00174EF1">
        <w:rPr>
          <w:rFonts w:ascii="Times New Roman" w:hAnsi="Times New Roman" w:cs="Times New Roman"/>
          <w:bCs/>
        </w:rPr>
        <w:t>:</w:t>
      </w:r>
    </w:p>
    <w:p w:rsidR="00174EF1" w:rsidRPr="00174EF1" w:rsidRDefault="00174EF1" w:rsidP="00174EF1">
      <w:pPr>
        <w:numPr>
          <w:ilvl w:val="0"/>
          <w:numId w:val="3"/>
        </w:numPr>
      </w:pPr>
      <w:r>
        <w:rPr>
          <w:rFonts w:ascii="Times New Roman" w:hAnsi="Times New Roman" w:cs="Times New Roman"/>
          <w:bCs/>
        </w:rPr>
        <w:t>Приложение № 9 «Рабочий план счетов»</w:t>
      </w:r>
      <w:r>
        <w:rPr>
          <w:rFonts w:ascii="Times New Roman" w:hAnsi="Times New Roman" w:cs="Times New Roman"/>
          <w:bCs/>
          <w:lang w:val="en-US"/>
        </w:rPr>
        <w:t>;</w:t>
      </w:r>
    </w:p>
    <w:p w:rsidR="00174EF1" w:rsidRDefault="000807D6" w:rsidP="00174EF1">
      <w:pPr>
        <w:numPr>
          <w:ilvl w:val="0"/>
          <w:numId w:val="3"/>
        </w:numPr>
      </w:pPr>
      <w:r>
        <w:rPr>
          <w:rFonts w:ascii="Times New Roman" w:hAnsi="Times New Roman" w:cs="Times New Roman"/>
          <w:bCs/>
        </w:rPr>
        <w:t>Приложение № 10 «</w:t>
      </w:r>
      <w:r w:rsidRPr="000807D6">
        <w:rPr>
          <w:rFonts w:ascii="Times New Roman" w:hAnsi="Times New Roman" w:cs="Times New Roman"/>
          <w:bCs/>
        </w:rPr>
        <w:t>Учет командировочных расходов</w:t>
      </w:r>
      <w:r>
        <w:rPr>
          <w:rFonts w:ascii="Times New Roman" w:hAnsi="Times New Roman" w:cs="Times New Roman"/>
          <w:bCs/>
        </w:rPr>
        <w:t>»</w:t>
      </w:r>
    </w:p>
    <w:p w:rsidR="00742785" w:rsidRDefault="00742785" w:rsidP="00174EF1"/>
    <w:p w:rsidR="00B61127" w:rsidRDefault="00B61127" w:rsidP="00C63FC6"/>
    <w:sectPr w:rsidR="00B61127" w:rsidSect="00843112">
      <w:headerReference w:type="default" r:id="rId251"/>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834" w:rsidRDefault="008A0834">
      <w:r>
        <w:separator/>
      </w:r>
    </w:p>
  </w:endnote>
  <w:endnote w:type="continuationSeparator" w:id="1">
    <w:p w:rsidR="008A0834" w:rsidRDefault="008A0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834" w:rsidRDefault="008A0834">
      <w:r>
        <w:separator/>
      </w:r>
    </w:p>
  </w:footnote>
  <w:footnote w:type="continuationSeparator" w:id="1">
    <w:p w:rsidR="008A0834" w:rsidRDefault="008A0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B1" w:rsidRDefault="00BB76B1">
    <w:pPr>
      <w:pStyle w:val="ab"/>
    </w:pPr>
  </w:p>
  <w:p w:rsidR="00BB76B1" w:rsidRDefault="00BB76B1">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57908"/>
    <w:multiLevelType w:val="hybridMultilevel"/>
    <w:tmpl w:val="FEA0E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8573B4"/>
    <w:multiLevelType w:val="hybridMultilevel"/>
    <w:tmpl w:val="3F46F092"/>
    <w:lvl w:ilvl="0" w:tplc="29308282">
      <w:start w:val="1"/>
      <w:numFmt w:val="decimal"/>
      <w:lvlText w:val="%1."/>
      <w:lvlJc w:val="left"/>
      <w:pPr>
        <w:ind w:left="1080" w:hanging="360"/>
      </w:pPr>
      <w:rPr>
        <w:rFonts w:ascii="Times New Roman CYR" w:hAnsi="Times New Roman CYR" w:cs="Times New Roman CYR"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cumentProtection w:edit="readOnly" w:formatting="1" w:enforcement="1" w:cryptProviderType="rsaFull" w:cryptAlgorithmClass="hash" w:cryptAlgorithmType="typeAny" w:cryptAlgorithmSid="4" w:cryptSpinCount="50000" w:hash="Lj0dpDXHay9T93whgAndug/E+qI=" w:salt="hoAP/oN+J99GO3CwjTBmj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C08B4"/>
    <w:rsid w:val="00005793"/>
    <w:rsid w:val="00014330"/>
    <w:rsid w:val="00020625"/>
    <w:rsid w:val="00030095"/>
    <w:rsid w:val="00042EB6"/>
    <w:rsid w:val="0004690C"/>
    <w:rsid w:val="00050483"/>
    <w:rsid w:val="000807D6"/>
    <w:rsid w:val="000822C9"/>
    <w:rsid w:val="00082405"/>
    <w:rsid w:val="000A763E"/>
    <w:rsid w:val="000B3E2B"/>
    <w:rsid w:val="000C53CF"/>
    <w:rsid w:val="0010020E"/>
    <w:rsid w:val="001210FF"/>
    <w:rsid w:val="0014424F"/>
    <w:rsid w:val="00146222"/>
    <w:rsid w:val="00152214"/>
    <w:rsid w:val="00157EE9"/>
    <w:rsid w:val="00174EF1"/>
    <w:rsid w:val="00190044"/>
    <w:rsid w:val="001B4AA5"/>
    <w:rsid w:val="001C7F52"/>
    <w:rsid w:val="001D041C"/>
    <w:rsid w:val="001D7E6F"/>
    <w:rsid w:val="00210891"/>
    <w:rsid w:val="002213C2"/>
    <w:rsid w:val="00221CA1"/>
    <w:rsid w:val="00232F33"/>
    <w:rsid w:val="00241435"/>
    <w:rsid w:val="00275B30"/>
    <w:rsid w:val="002862A3"/>
    <w:rsid w:val="002B5E9F"/>
    <w:rsid w:val="002F5008"/>
    <w:rsid w:val="00310844"/>
    <w:rsid w:val="00327FAE"/>
    <w:rsid w:val="003314DB"/>
    <w:rsid w:val="00332FB6"/>
    <w:rsid w:val="003715BC"/>
    <w:rsid w:val="003735F6"/>
    <w:rsid w:val="003874D7"/>
    <w:rsid w:val="00393D00"/>
    <w:rsid w:val="003B4A93"/>
    <w:rsid w:val="003C637B"/>
    <w:rsid w:val="003C6FB1"/>
    <w:rsid w:val="003D7641"/>
    <w:rsid w:val="00415605"/>
    <w:rsid w:val="004344CE"/>
    <w:rsid w:val="00443679"/>
    <w:rsid w:val="00453C4B"/>
    <w:rsid w:val="004608D9"/>
    <w:rsid w:val="0046555E"/>
    <w:rsid w:val="004753DA"/>
    <w:rsid w:val="00491D3C"/>
    <w:rsid w:val="004A7AE7"/>
    <w:rsid w:val="004E25F5"/>
    <w:rsid w:val="004E73D3"/>
    <w:rsid w:val="00516764"/>
    <w:rsid w:val="00516AF2"/>
    <w:rsid w:val="00552D3B"/>
    <w:rsid w:val="00571545"/>
    <w:rsid w:val="005722F2"/>
    <w:rsid w:val="00597A7F"/>
    <w:rsid w:val="005B6DCE"/>
    <w:rsid w:val="005C6DA6"/>
    <w:rsid w:val="005D5B88"/>
    <w:rsid w:val="005F7012"/>
    <w:rsid w:val="005F7F48"/>
    <w:rsid w:val="006111E7"/>
    <w:rsid w:val="006115CD"/>
    <w:rsid w:val="00615664"/>
    <w:rsid w:val="006254AE"/>
    <w:rsid w:val="0063090F"/>
    <w:rsid w:val="00640A75"/>
    <w:rsid w:val="0066580E"/>
    <w:rsid w:val="00667C81"/>
    <w:rsid w:val="0069254C"/>
    <w:rsid w:val="00696B47"/>
    <w:rsid w:val="006A29B6"/>
    <w:rsid w:val="006B043F"/>
    <w:rsid w:val="006B339F"/>
    <w:rsid w:val="006C7B9B"/>
    <w:rsid w:val="006D2C4A"/>
    <w:rsid w:val="006E73AE"/>
    <w:rsid w:val="006F1A67"/>
    <w:rsid w:val="0070263E"/>
    <w:rsid w:val="007040EE"/>
    <w:rsid w:val="00714DF1"/>
    <w:rsid w:val="007228AE"/>
    <w:rsid w:val="00722A85"/>
    <w:rsid w:val="00732537"/>
    <w:rsid w:val="00737B42"/>
    <w:rsid w:val="00742785"/>
    <w:rsid w:val="00753756"/>
    <w:rsid w:val="007714BE"/>
    <w:rsid w:val="00782D20"/>
    <w:rsid w:val="00796DC5"/>
    <w:rsid w:val="007A0BAB"/>
    <w:rsid w:val="007A2040"/>
    <w:rsid w:val="007C000D"/>
    <w:rsid w:val="007C2016"/>
    <w:rsid w:val="007D0164"/>
    <w:rsid w:val="007D7A9B"/>
    <w:rsid w:val="00824BE6"/>
    <w:rsid w:val="00843112"/>
    <w:rsid w:val="00853FC7"/>
    <w:rsid w:val="00861400"/>
    <w:rsid w:val="00862282"/>
    <w:rsid w:val="00873975"/>
    <w:rsid w:val="0087582A"/>
    <w:rsid w:val="00875C51"/>
    <w:rsid w:val="00893FAD"/>
    <w:rsid w:val="008A0834"/>
    <w:rsid w:val="008B0B17"/>
    <w:rsid w:val="008C5FD6"/>
    <w:rsid w:val="008E0F7F"/>
    <w:rsid w:val="008E1F32"/>
    <w:rsid w:val="009053F4"/>
    <w:rsid w:val="0092683B"/>
    <w:rsid w:val="00973D75"/>
    <w:rsid w:val="00982280"/>
    <w:rsid w:val="0099330F"/>
    <w:rsid w:val="009955DA"/>
    <w:rsid w:val="009979A2"/>
    <w:rsid w:val="009B1413"/>
    <w:rsid w:val="009D452B"/>
    <w:rsid w:val="009F09F9"/>
    <w:rsid w:val="00A207F3"/>
    <w:rsid w:val="00A226E4"/>
    <w:rsid w:val="00A37BDA"/>
    <w:rsid w:val="00A42A50"/>
    <w:rsid w:val="00A64C69"/>
    <w:rsid w:val="00A86633"/>
    <w:rsid w:val="00AA0558"/>
    <w:rsid w:val="00AA1439"/>
    <w:rsid w:val="00AA5E99"/>
    <w:rsid w:val="00AC08B4"/>
    <w:rsid w:val="00AD039C"/>
    <w:rsid w:val="00AD3237"/>
    <w:rsid w:val="00AE264E"/>
    <w:rsid w:val="00AE76DF"/>
    <w:rsid w:val="00B23208"/>
    <w:rsid w:val="00B257DD"/>
    <w:rsid w:val="00B60994"/>
    <w:rsid w:val="00B61127"/>
    <w:rsid w:val="00B72CBA"/>
    <w:rsid w:val="00B80533"/>
    <w:rsid w:val="00B94996"/>
    <w:rsid w:val="00B94E1E"/>
    <w:rsid w:val="00BA0C8D"/>
    <w:rsid w:val="00BB76B1"/>
    <w:rsid w:val="00BE48A7"/>
    <w:rsid w:val="00BE4E9C"/>
    <w:rsid w:val="00BF505E"/>
    <w:rsid w:val="00C023D3"/>
    <w:rsid w:val="00C13573"/>
    <w:rsid w:val="00C63FC6"/>
    <w:rsid w:val="00C765DC"/>
    <w:rsid w:val="00C83345"/>
    <w:rsid w:val="00C95DDE"/>
    <w:rsid w:val="00CC17D9"/>
    <w:rsid w:val="00CF2367"/>
    <w:rsid w:val="00CF4A82"/>
    <w:rsid w:val="00CF5A79"/>
    <w:rsid w:val="00D15296"/>
    <w:rsid w:val="00D51090"/>
    <w:rsid w:val="00D6229E"/>
    <w:rsid w:val="00D701E1"/>
    <w:rsid w:val="00DB071D"/>
    <w:rsid w:val="00DD5152"/>
    <w:rsid w:val="00DE4676"/>
    <w:rsid w:val="00DF17CA"/>
    <w:rsid w:val="00E26069"/>
    <w:rsid w:val="00E354B2"/>
    <w:rsid w:val="00E460E1"/>
    <w:rsid w:val="00E53D97"/>
    <w:rsid w:val="00E639CD"/>
    <w:rsid w:val="00E71BAF"/>
    <w:rsid w:val="00E71DA8"/>
    <w:rsid w:val="00E73104"/>
    <w:rsid w:val="00E86251"/>
    <w:rsid w:val="00EB2B16"/>
    <w:rsid w:val="00EB413E"/>
    <w:rsid w:val="00EC292F"/>
    <w:rsid w:val="00ED06AB"/>
    <w:rsid w:val="00ED3C92"/>
    <w:rsid w:val="00EF4E5F"/>
    <w:rsid w:val="00F07E85"/>
    <w:rsid w:val="00F14189"/>
    <w:rsid w:val="00F23201"/>
    <w:rsid w:val="00F55BA1"/>
    <w:rsid w:val="00F72E67"/>
    <w:rsid w:val="00F85379"/>
    <w:rsid w:val="00F94F06"/>
    <w:rsid w:val="00FA40B1"/>
    <w:rsid w:val="00FB78C6"/>
    <w:rsid w:val="00FC53D5"/>
    <w:rsid w:val="00FD072C"/>
    <w:rsid w:val="00FF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12"/>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843112"/>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696B47"/>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43112"/>
    <w:rPr>
      <w:rFonts w:ascii="Cambria" w:hAnsi="Cambria" w:cs="Times New Roman"/>
      <w:b/>
      <w:bCs/>
      <w:kern w:val="32"/>
      <w:sz w:val="32"/>
      <w:szCs w:val="32"/>
    </w:rPr>
  </w:style>
  <w:style w:type="character" w:customStyle="1" w:styleId="40">
    <w:name w:val="Заголовок 4 Знак"/>
    <w:basedOn w:val="a0"/>
    <w:link w:val="4"/>
    <w:uiPriority w:val="9"/>
    <w:semiHidden/>
    <w:locked/>
    <w:rsid w:val="00696B47"/>
    <w:rPr>
      <w:rFonts w:asciiTheme="minorHAnsi" w:eastAsiaTheme="minorEastAsia" w:hAnsiTheme="minorHAnsi" w:cstheme="minorBidi"/>
      <w:b/>
      <w:bCs/>
      <w:sz w:val="28"/>
      <w:szCs w:val="28"/>
    </w:rPr>
  </w:style>
  <w:style w:type="character" w:customStyle="1" w:styleId="a3">
    <w:name w:val="Цветовое выделение"/>
    <w:uiPriority w:val="99"/>
    <w:rsid w:val="00843112"/>
    <w:rPr>
      <w:b/>
      <w:color w:val="26282F"/>
    </w:rPr>
  </w:style>
  <w:style w:type="character" w:customStyle="1" w:styleId="a4">
    <w:name w:val="Гипертекстовая ссылка"/>
    <w:basedOn w:val="a3"/>
    <w:uiPriority w:val="99"/>
    <w:rsid w:val="00843112"/>
    <w:rPr>
      <w:rFonts w:cs="Times New Roman"/>
      <w:bCs/>
      <w:color w:val="106BBE"/>
    </w:rPr>
  </w:style>
  <w:style w:type="paragraph" w:customStyle="1" w:styleId="a5">
    <w:name w:val="Текст (справка)"/>
    <w:basedOn w:val="a"/>
    <w:next w:val="a"/>
    <w:uiPriority w:val="99"/>
    <w:rsid w:val="00843112"/>
    <w:pPr>
      <w:ind w:left="170" w:right="170" w:firstLine="0"/>
      <w:jc w:val="left"/>
    </w:pPr>
  </w:style>
  <w:style w:type="paragraph" w:customStyle="1" w:styleId="a6">
    <w:name w:val="Комментарий"/>
    <w:basedOn w:val="a5"/>
    <w:next w:val="a"/>
    <w:uiPriority w:val="99"/>
    <w:rsid w:val="00843112"/>
    <w:pPr>
      <w:spacing w:before="75"/>
      <w:ind w:right="0"/>
      <w:jc w:val="both"/>
    </w:pPr>
    <w:rPr>
      <w:color w:val="353842"/>
    </w:rPr>
  </w:style>
  <w:style w:type="paragraph" w:customStyle="1" w:styleId="a7">
    <w:name w:val="Нормальный (таблица)"/>
    <w:basedOn w:val="a"/>
    <w:next w:val="a"/>
    <w:uiPriority w:val="99"/>
    <w:rsid w:val="00843112"/>
    <w:pPr>
      <w:ind w:firstLine="0"/>
    </w:pPr>
  </w:style>
  <w:style w:type="paragraph" w:customStyle="1" w:styleId="a8">
    <w:name w:val="Прижатый влево"/>
    <w:basedOn w:val="a"/>
    <w:next w:val="a"/>
    <w:uiPriority w:val="99"/>
    <w:rsid w:val="00843112"/>
    <w:pPr>
      <w:ind w:firstLine="0"/>
      <w:jc w:val="left"/>
    </w:pPr>
  </w:style>
  <w:style w:type="paragraph" w:customStyle="1" w:styleId="a9">
    <w:name w:val="Сноска"/>
    <w:basedOn w:val="a"/>
    <w:next w:val="a"/>
    <w:uiPriority w:val="99"/>
    <w:rsid w:val="00843112"/>
    <w:rPr>
      <w:sz w:val="20"/>
      <w:szCs w:val="20"/>
    </w:rPr>
  </w:style>
  <w:style w:type="character" w:customStyle="1" w:styleId="aa">
    <w:name w:val="Цветовое выделение для Текст"/>
    <w:uiPriority w:val="99"/>
    <w:rsid w:val="00843112"/>
    <w:rPr>
      <w:rFonts w:ascii="Times New Roman CYR" w:hAnsi="Times New Roman CYR"/>
    </w:rPr>
  </w:style>
  <w:style w:type="paragraph" w:styleId="ab">
    <w:name w:val="header"/>
    <w:basedOn w:val="a"/>
    <w:link w:val="ac"/>
    <w:uiPriority w:val="99"/>
    <w:unhideWhenUsed/>
    <w:rsid w:val="00843112"/>
    <w:pPr>
      <w:tabs>
        <w:tab w:val="center" w:pos="4677"/>
        <w:tab w:val="right" w:pos="9355"/>
      </w:tabs>
    </w:pPr>
  </w:style>
  <w:style w:type="character" w:customStyle="1" w:styleId="ac">
    <w:name w:val="Верхний колонтитул Знак"/>
    <w:basedOn w:val="a0"/>
    <w:link w:val="ab"/>
    <w:uiPriority w:val="99"/>
    <w:locked/>
    <w:rsid w:val="00843112"/>
    <w:rPr>
      <w:rFonts w:ascii="Times New Roman CYR" w:hAnsi="Times New Roman CYR" w:cs="Times New Roman CYR"/>
      <w:sz w:val="24"/>
      <w:szCs w:val="24"/>
    </w:rPr>
  </w:style>
  <w:style w:type="paragraph" w:styleId="ad">
    <w:name w:val="footer"/>
    <w:basedOn w:val="a"/>
    <w:link w:val="ae"/>
    <w:uiPriority w:val="99"/>
    <w:unhideWhenUsed/>
    <w:rsid w:val="00843112"/>
    <w:pPr>
      <w:tabs>
        <w:tab w:val="center" w:pos="4677"/>
        <w:tab w:val="right" w:pos="9355"/>
      </w:tabs>
    </w:pPr>
  </w:style>
  <w:style w:type="character" w:customStyle="1" w:styleId="ae">
    <w:name w:val="Нижний колонтитул Знак"/>
    <w:basedOn w:val="a0"/>
    <w:link w:val="ad"/>
    <w:uiPriority w:val="99"/>
    <w:locked/>
    <w:rsid w:val="00843112"/>
    <w:rPr>
      <w:rFonts w:ascii="Times New Roman CYR" w:hAnsi="Times New Roman CYR" w:cs="Times New Roman CYR"/>
      <w:sz w:val="24"/>
      <w:szCs w:val="24"/>
    </w:rPr>
  </w:style>
  <w:style w:type="paragraph" w:styleId="af">
    <w:name w:val="Balloon Text"/>
    <w:basedOn w:val="a"/>
    <w:link w:val="af0"/>
    <w:uiPriority w:val="99"/>
    <w:semiHidden/>
    <w:unhideWhenUsed/>
    <w:rsid w:val="00AC08B4"/>
    <w:rPr>
      <w:rFonts w:ascii="Tahoma" w:hAnsi="Tahoma" w:cs="Tahoma"/>
      <w:sz w:val="16"/>
      <w:szCs w:val="16"/>
    </w:rPr>
  </w:style>
  <w:style w:type="character" w:customStyle="1" w:styleId="af0">
    <w:name w:val="Текст выноски Знак"/>
    <w:basedOn w:val="a0"/>
    <w:link w:val="af"/>
    <w:uiPriority w:val="99"/>
    <w:semiHidden/>
    <w:locked/>
    <w:rsid w:val="00AC08B4"/>
    <w:rPr>
      <w:rFonts w:ascii="Tahoma" w:hAnsi="Tahoma" w:cs="Tahoma"/>
      <w:sz w:val="16"/>
      <w:szCs w:val="16"/>
    </w:rPr>
  </w:style>
  <w:style w:type="character" w:styleId="af1">
    <w:name w:val="Hyperlink"/>
    <w:basedOn w:val="a0"/>
    <w:uiPriority w:val="99"/>
    <w:semiHidden/>
    <w:unhideWhenUsed/>
    <w:rsid w:val="00393D00"/>
    <w:rPr>
      <w:rFonts w:cs="Times New Roman"/>
      <w:color w:val="0000FF"/>
      <w:u w:val="single"/>
    </w:rPr>
  </w:style>
  <w:style w:type="paragraph" w:customStyle="1" w:styleId="s1">
    <w:name w:val="s_1"/>
    <w:basedOn w:val="a"/>
    <w:rsid w:val="00393D00"/>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Emphasis"/>
    <w:basedOn w:val="a0"/>
    <w:uiPriority w:val="20"/>
    <w:qFormat/>
    <w:rsid w:val="006111E7"/>
    <w:rPr>
      <w:rFonts w:cs="Times New Roman"/>
      <w:i/>
      <w:iCs/>
    </w:rPr>
  </w:style>
  <w:style w:type="paragraph" w:customStyle="1" w:styleId="copyright-info">
    <w:name w:val="copyright-info"/>
    <w:basedOn w:val="a"/>
    <w:rsid w:val="004753DA"/>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3">
    <w:name w:val="Normal (Web)"/>
    <w:basedOn w:val="a"/>
    <w:uiPriority w:val="99"/>
    <w:unhideWhenUsed/>
    <w:rsid w:val="00A207F3"/>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matches">
    <w:name w:val="matches"/>
    <w:basedOn w:val="a0"/>
    <w:rsid w:val="00A207F3"/>
    <w:rPr>
      <w:rFonts w:cs="Times New Roman"/>
    </w:rPr>
  </w:style>
  <w:style w:type="paragraph" w:styleId="af4">
    <w:name w:val="List Paragraph"/>
    <w:basedOn w:val="a"/>
    <w:uiPriority w:val="34"/>
    <w:qFormat/>
    <w:rsid w:val="0004690C"/>
    <w:pPr>
      <w:widowControl/>
      <w:autoSpaceDE/>
      <w:autoSpaceDN/>
      <w:adjustRightInd/>
      <w:spacing w:after="200" w:line="276" w:lineRule="auto"/>
      <w:ind w:left="720" w:firstLine="0"/>
      <w:contextualSpacing/>
      <w:jc w:val="left"/>
    </w:pPr>
    <w:rPr>
      <w:rFonts w:asciiTheme="minorHAnsi" w:hAnsiTheme="minorHAnsi" w:cstheme="minorBidi"/>
      <w:sz w:val="22"/>
      <w:szCs w:val="22"/>
      <w:lang w:eastAsia="en-US"/>
    </w:rPr>
  </w:style>
  <w:style w:type="character" w:customStyle="1" w:styleId="s10">
    <w:name w:val="s_10"/>
    <w:basedOn w:val="a0"/>
    <w:rsid w:val="00696B47"/>
    <w:rPr>
      <w:rFonts w:cs="Times New Roman"/>
    </w:rPr>
  </w:style>
  <w:style w:type="paragraph" w:customStyle="1" w:styleId="ConsPlusNormal">
    <w:name w:val="ConsPlusNormal"/>
    <w:rsid w:val="00174EF1"/>
    <w:pPr>
      <w:widowControl w:val="0"/>
      <w:autoSpaceDE w:val="0"/>
      <w:autoSpaceDN w:val="0"/>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169448189">
      <w:marLeft w:val="0"/>
      <w:marRight w:val="0"/>
      <w:marTop w:val="0"/>
      <w:marBottom w:val="0"/>
      <w:divBdr>
        <w:top w:val="none" w:sz="0" w:space="0" w:color="auto"/>
        <w:left w:val="none" w:sz="0" w:space="0" w:color="auto"/>
        <w:bottom w:val="none" w:sz="0" w:space="0" w:color="auto"/>
        <w:right w:val="none" w:sz="0" w:space="0" w:color="auto"/>
      </w:divBdr>
      <w:divsChild>
        <w:div w:id="1169448191">
          <w:marLeft w:val="0"/>
          <w:marRight w:val="0"/>
          <w:marTop w:val="0"/>
          <w:marBottom w:val="0"/>
          <w:divBdr>
            <w:top w:val="none" w:sz="0" w:space="0" w:color="auto"/>
            <w:left w:val="none" w:sz="0" w:space="0" w:color="auto"/>
            <w:bottom w:val="none" w:sz="0" w:space="0" w:color="auto"/>
            <w:right w:val="none" w:sz="0" w:space="0" w:color="auto"/>
          </w:divBdr>
        </w:div>
      </w:divsChild>
    </w:div>
    <w:div w:id="1169448190">
      <w:marLeft w:val="0"/>
      <w:marRight w:val="0"/>
      <w:marTop w:val="0"/>
      <w:marBottom w:val="0"/>
      <w:divBdr>
        <w:top w:val="none" w:sz="0" w:space="0" w:color="auto"/>
        <w:left w:val="none" w:sz="0" w:space="0" w:color="auto"/>
        <w:bottom w:val="none" w:sz="0" w:space="0" w:color="auto"/>
        <w:right w:val="none" w:sz="0" w:space="0" w:color="auto"/>
      </w:divBdr>
      <w:divsChild>
        <w:div w:id="1169448201">
          <w:marLeft w:val="0"/>
          <w:marRight w:val="0"/>
          <w:marTop w:val="0"/>
          <w:marBottom w:val="0"/>
          <w:divBdr>
            <w:top w:val="none" w:sz="0" w:space="0" w:color="auto"/>
            <w:left w:val="none" w:sz="0" w:space="0" w:color="auto"/>
            <w:bottom w:val="none" w:sz="0" w:space="0" w:color="auto"/>
            <w:right w:val="none" w:sz="0" w:space="0" w:color="auto"/>
          </w:divBdr>
        </w:div>
      </w:divsChild>
    </w:div>
    <w:div w:id="1169448192">
      <w:marLeft w:val="0"/>
      <w:marRight w:val="0"/>
      <w:marTop w:val="0"/>
      <w:marBottom w:val="0"/>
      <w:divBdr>
        <w:top w:val="none" w:sz="0" w:space="0" w:color="auto"/>
        <w:left w:val="none" w:sz="0" w:space="0" w:color="auto"/>
        <w:bottom w:val="none" w:sz="0" w:space="0" w:color="auto"/>
        <w:right w:val="none" w:sz="0" w:space="0" w:color="auto"/>
      </w:divBdr>
      <w:divsChild>
        <w:div w:id="1169448193">
          <w:marLeft w:val="0"/>
          <w:marRight w:val="0"/>
          <w:marTop w:val="0"/>
          <w:marBottom w:val="0"/>
          <w:divBdr>
            <w:top w:val="none" w:sz="0" w:space="0" w:color="auto"/>
            <w:left w:val="none" w:sz="0" w:space="0" w:color="auto"/>
            <w:bottom w:val="none" w:sz="0" w:space="0" w:color="auto"/>
            <w:right w:val="none" w:sz="0" w:space="0" w:color="auto"/>
          </w:divBdr>
        </w:div>
      </w:divsChild>
    </w:div>
    <w:div w:id="1169448194">
      <w:marLeft w:val="0"/>
      <w:marRight w:val="0"/>
      <w:marTop w:val="0"/>
      <w:marBottom w:val="0"/>
      <w:divBdr>
        <w:top w:val="none" w:sz="0" w:space="0" w:color="auto"/>
        <w:left w:val="none" w:sz="0" w:space="0" w:color="auto"/>
        <w:bottom w:val="none" w:sz="0" w:space="0" w:color="auto"/>
        <w:right w:val="none" w:sz="0" w:space="0" w:color="auto"/>
      </w:divBdr>
    </w:div>
    <w:div w:id="1169448195">
      <w:marLeft w:val="0"/>
      <w:marRight w:val="0"/>
      <w:marTop w:val="0"/>
      <w:marBottom w:val="0"/>
      <w:divBdr>
        <w:top w:val="none" w:sz="0" w:space="0" w:color="auto"/>
        <w:left w:val="none" w:sz="0" w:space="0" w:color="auto"/>
        <w:bottom w:val="none" w:sz="0" w:space="0" w:color="auto"/>
        <w:right w:val="none" w:sz="0" w:space="0" w:color="auto"/>
      </w:divBdr>
      <w:divsChild>
        <w:div w:id="1169448200">
          <w:marLeft w:val="0"/>
          <w:marRight w:val="0"/>
          <w:marTop w:val="0"/>
          <w:marBottom w:val="0"/>
          <w:divBdr>
            <w:top w:val="none" w:sz="0" w:space="0" w:color="auto"/>
            <w:left w:val="none" w:sz="0" w:space="0" w:color="auto"/>
            <w:bottom w:val="none" w:sz="0" w:space="0" w:color="auto"/>
            <w:right w:val="none" w:sz="0" w:space="0" w:color="auto"/>
          </w:divBdr>
        </w:div>
      </w:divsChild>
    </w:div>
    <w:div w:id="1169448196">
      <w:marLeft w:val="0"/>
      <w:marRight w:val="0"/>
      <w:marTop w:val="0"/>
      <w:marBottom w:val="0"/>
      <w:divBdr>
        <w:top w:val="none" w:sz="0" w:space="0" w:color="auto"/>
        <w:left w:val="none" w:sz="0" w:space="0" w:color="auto"/>
        <w:bottom w:val="none" w:sz="0" w:space="0" w:color="auto"/>
        <w:right w:val="none" w:sz="0" w:space="0" w:color="auto"/>
      </w:divBdr>
      <w:divsChild>
        <w:div w:id="1169448197">
          <w:marLeft w:val="0"/>
          <w:marRight w:val="0"/>
          <w:marTop w:val="0"/>
          <w:marBottom w:val="0"/>
          <w:divBdr>
            <w:top w:val="none" w:sz="0" w:space="0" w:color="auto"/>
            <w:left w:val="none" w:sz="0" w:space="0" w:color="auto"/>
            <w:bottom w:val="none" w:sz="0" w:space="0" w:color="auto"/>
            <w:right w:val="none" w:sz="0" w:space="0" w:color="auto"/>
          </w:divBdr>
        </w:div>
      </w:divsChild>
    </w:div>
    <w:div w:id="1169448198">
      <w:marLeft w:val="0"/>
      <w:marRight w:val="0"/>
      <w:marTop w:val="0"/>
      <w:marBottom w:val="0"/>
      <w:divBdr>
        <w:top w:val="none" w:sz="0" w:space="0" w:color="auto"/>
        <w:left w:val="none" w:sz="0" w:space="0" w:color="auto"/>
        <w:bottom w:val="none" w:sz="0" w:space="0" w:color="auto"/>
        <w:right w:val="none" w:sz="0" w:space="0" w:color="auto"/>
      </w:divBdr>
    </w:div>
    <w:div w:id="1169448202">
      <w:marLeft w:val="0"/>
      <w:marRight w:val="0"/>
      <w:marTop w:val="0"/>
      <w:marBottom w:val="0"/>
      <w:divBdr>
        <w:top w:val="none" w:sz="0" w:space="0" w:color="auto"/>
        <w:left w:val="none" w:sz="0" w:space="0" w:color="auto"/>
        <w:bottom w:val="none" w:sz="0" w:space="0" w:color="auto"/>
        <w:right w:val="none" w:sz="0" w:space="0" w:color="auto"/>
      </w:divBdr>
      <w:divsChild>
        <w:div w:id="1169448199">
          <w:marLeft w:val="0"/>
          <w:marRight w:val="0"/>
          <w:marTop w:val="0"/>
          <w:marBottom w:val="0"/>
          <w:divBdr>
            <w:top w:val="none" w:sz="0" w:space="0" w:color="auto"/>
            <w:left w:val="none" w:sz="0" w:space="0" w:color="auto"/>
            <w:bottom w:val="none" w:sz="0" w:space="0" w:color="auto"/>
            <w:right w:val="none" w:sz="0" w:space="0" w:color="auto"/>
          </w:divBdr>
        </w:div>
      </w:divsChild>
    </w:div>
    <w:div w:id="1169448203">
      <w:marLeft w:val="0"/>
      <w:marRight w:val="0"/>
      <w:marTop w:val="0"/>
      <w:marBottom w:val="0"/>
      <w:divBdr>
        <w:top w:val="none" w:sz="0" w:space="0" w:color="auto"/>
        <w:left w:val="none" w:sz="0" w:space="0" w:color="auto"/>
        <w:bottom w:val="none" w:sz="0" w:space="0" w:color="auto"/>
        <w:right w:val="none" w:sz="0" w:space="0" w:color="auto"/>
      </w:divBdr>
      <w:divsChild>
        <w:div w:id="1169448204">
          <w:marLeft w:val="0"/>
          <w:marRight w:val="0"/>
          <w:marTop w:val="0"/>
          <w:marBottom w:val="0"/>
          <w:divBdr>
            <w:top w:val="none" w:sz="0" w:space="0" w:color="auto"/>
            <w:left w:val="none" w:sz="0" w:space="0" w:color="auto"/>
            <w:bottom w:val="none" w:sz="0" w:space="0" w:color="auto"/>
            <w:right w:val="none" w:sz="0" w:space="0" w:color="auto"/>
          </w:divBdr>
        </w:div>
      </w:divsChild>
    </w:div>
    <w:div w:id="1169448205">
      <w:marLeft w:val="0"/>
      <w:marRight w:val="0"/>
      <w:marTop w:val="0"/>
      <w:marBottom w:val="0"/>
      <w:divBdr>
        <w:top w:val="none" w:sz="0" w:space="0" w:color="auto"/>
        <w:left w:val="none" w:sz="0" w:space="0" w:color="auto"/>
        <w:bottom w:val="none" w:sz="0" w:space="0" w:color="auto"/>
        <w:right w:val="none" w:sz="0" w:space="0" w:color="auto"/>
      </w:divBdr>
      <w:divsChild>
        <w:div w:id="116944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1589050/1022" TargetMode="External"/><Relationship Id="rId21" Type="http://schemas.openxmlformats.org/officeDocument/2006/relationships/hyperlink" Target="http://internet.garant.ru/document/redirect/12180849/2034" TargetMode="External"/><Relationship Id="rId42" Type="http://schemas.openxmlformats.org/officeDocument/2006/relationships/hyperlink" Target="http://internet.garant.ru/document/redirect/71586636/1032" TargetMode="External"/><Relationship Id="rId63" Type="http://schemas.openxmlformats.org/officeDocument/2006/relationships/hyperlink" Target="http://internet.garant.ru/document/redirect/70951956/4050" TargetMode="External"/><Relationship Id="rId84" Type="http://schemas.openxmlformats.org/officeDocument/2006/relationships/hyperlink" Target="http://internet.garant.ru/document/redirect/70951956/2320" TargetMode="External"/><Relationship Id="rId138" Type="http://schemas.openxmlformats.org/officeDocument/2006/relationships/hyperlink" Target="http://internet.garant.ru/document/redirect/71589050/1010" TargetMode="External"/><Relationship Id="rId159" Type="http://schemas.openxmlformats.org/officeDocument/2006/relationships/hyperlink" Target="http://internet.garant.ru/document/redirect/12180849/2335" TargetMode="External"/><Relationship Id="rId170" Type="http://schemas.openxmlformats.org/officeDocument/2006/relationships/hyperlink" Target="http://internet.garant.ru/document/redirect/70951956/4010" TargetMode="External"/><Relationship Id="rId191" Type="http://schemas.openxmlformats.org/officeDocument/2006/relationships/hyperlink" Target="http://internet.garant.ru/document/redirect/71589050/1036" TargetMode="External"/><Relationship Id="rId205" Type="http://schemas.openxmlformats.org/officeDocument/2006/relationships/hyperlink" Target="http://internet.garant.ru/" TargetMode="External"/><Relationship Id="rId226" Type="http://schemas.openxmlformats.org/officeDocument/2006/relationships/hyperlink" Target="http://internet.garant.ru/document/redirect/12180849/2254" TargetMode="External"/><Relationship Id="rId247" Type="http://schemas.openxmlformats.org/officeDocument/2006/relationships/hyperlink" Target="http://internet.garant.ru/document/redirect/12180849/2345" TargetMode="External"/><Relationship Id="rId107" Type="http://schemas.openxmlformats.org/officeDocument/2006/relationships/hyperlink" Target="http://internet.garant.ru/document/redirect/12180897/2002" TargetMode="External"/><Relationship Id="rId11" Type="http://schemas.openxmlformats.org/officeDocument/2006/relationships/hyperlink" Target="http://internet.garant.ru/document/redirect/70951956/0" TargetMode="External"/><Relationship Id="rId32" Type="http://schemas.openxmlformats.org/officeDocument/2006/relationships/hyperlink" Target="http://internet.garant.ru/document/redirect/70103036/9026" TargetMode="External"/><Relationship Id="rId53" Type="http://schemas.openxmlformats.org/officeDocument/2006/relationships/hyperlink" Target="http://internet.garant.ru/document/redirect/70951956/2260" TargetMode="External"/><Relationship Id="rId74" Type="http://schemas.openxmlformats.org/officeDocument/2006/relationships/hyperlink" Target="http://internet.garant.ru/document/redirect/70951956/52130" TargetMode="External"/><Relationship Id="rId128" Type="http://schemas.openxmlformats.org/officeDocument/2006/relationships/hyperlink" Target="http://internet.garant.ru/document/redirect/71948612/10514" TargetMode="External"/><Relationship Id="rId149" Type="http://schemas.openxmlformats.org/officeDocument/2006/relationships/hyperlink" Target="http://internet.garant.ru/document/redirect/12180849/2027" TargetMode="External"/><Relationship Id="rId5" Type="http://schemas.openxmlformats.org/officeDocument/2006/relationships/footnotes" Target="footnotes.xml"/><Relationship Id="rId95" Type="http://schemas.openxmlformats.org/officeDocument/2006/relationships/hyperlink" Target="http://internet.garant.ru/document/redirect/12180849/200306" TargetMode="External"/><Relationship Id="rId160" Type="http://schemas.openxmlformats.org/officeDocument/2006/relationships/hyperlink" Target="http://internet.garant.ru/document/redirect/70951956/4010" TargetMode="External"/><Relationship Id="rId181" Type="http://schemas.openxmlformats.org/officeDocument/2006/relationships/hyperlink" Target="http://internet.garant.ru/document/redirect/70381284/0" TargetMode="External"/><Relationship Id="rId216" Type="http://schemas.openxmlformats.org/officeDocument/2006/relationships/hyperlink" Target="http://internet.garant.ru/document/redirect/75058548/700" TargetMode="External"/><Relationship Id="rId237" Type="http://schemas.openxmlformats.org/officeDocument/2006/relationships/hyperlink" Target="http://internet.garant.ru/document/redirect/180026/4012" TargetMode="External"/><Relationship Id="rId22" Type="http://schemas.openxmlformats.org/officeDocument/2006/relationships/hyperlink" Target="http://internet.garant.ru/document/redirect/12180849/2046" TargetMode="External"/><Relationship Id="rId43" Type="http://schemas.openxmlformats.org/officeDocument/2006/relationships/hyperlink" Target="http://internet.garant.ru/document/redirect/71586636/1033" TargetMode="External"/><Relationship Id="rId64" Type="http://schemas.openxmlformats.org/officeDocument/2006/relationships/hyperlink" Target="http://internet.garant.ru/document/redirect/70951956/4310" TargetMode="External"/><Relationship Id="rId118" Type="http://schemas.openxmlformats.org/officeDocument/2006/relationships/hyperlink" Target="http://internet.garant.ru/document/redirect/72146396/1022" TargetMode="External"/><Relationship Id="rId139" Type="http://schemas.openxmlformats.org/officeDocument/2006/relationships/hyperlink" Target="http://internet.garant.ru/document/redirect/12180849/2027" TargetMode="External"/><Relationship Id="rId85" Type="http://schemas.openxmlformats.org/officeDocument/2006/relationships/hyperlink" Target="http://internet.garant.ru/document/redirect/72069292/1010" TargetMode="External"/><Relationship Id="rId150" Type="http://schemas.openxmlformats.org/officeDocument/2006/relationships/hyperlink" Target="http://internet.garant.ru/document/redirect/12180849/2031" TargetMode="External"/><Relationship Id="rId171" Type="http://schemas.openxmlformats.org/officeDocument/2006/relationships/hyperlink" Target="http://internet.garant.ru/" TargetMode="External"/><Relationship Id="rId192" Type="http://schemas.openxmlformats.org/officeDocument/2006/relationships/hyperlink" Target="http://internet.garant.ru/document/redirect/71589050/1037" TargetMode="External"/><Relationship Id="rId206" Type="http://schemas.openxmlformats.org/officeDocument/2006/relationships/hyperlink" Target="http://internet.garant.ru/" TargetMode="External"/><Relationship Id="rId227" Type="http://schemas.openxmlformats.org/officeDocument/2006/relationships/hyperlink" Target="http://internet.garant.ru/document/redirect/12180897/2080" TargetMode="External"/><Relationship Id="rId248" Type="http://schemas.openxmlformats.org/officeDocument/2006/relationships/hyperlink" Target="http://internet.garant.ru/document/redirect/12180849/17" TargetMode="External"/><Relationship Id="rId12" Type="http://schemas.openxmlformats.org/officeDocument/2006/relationships/hyperlink" Target="http://internet.garant.ru/document/redirect/12181732/0" TargetMode="External"/><Relationship Id="rId33" Type="http://schemas.openxmlformats.org/officeDocument/2006/relationships/hyperlink" Target="http://internet.garant.ru/document/redirect/70103036/9027" TargetMode="External"/><Relationship Id="rId108" Type="http://schemas.openxmlformats.org/officeDocument/2006/relationships/hyperlink" Target="http://internet.garant.ru/document/redirect/71589050/1007" TargetMode="External"/><Relationship Id="rId129" Type="http://schemas.openxmlformats.org/officeDocument/2006/relationships/hyperlink" Target="http://internet.garant.ru/document/redirect/71589050/1009" TargetMode="External"/><Relationship Id="rId54" Type="http://schemas.openxmlformats.org/officeDocument/2006/relationships/hyperlink" Target="http://internet.garant.ru/document/redirect/70951956/4010" TargetMode="External"/><Relationship Id="rId70" Type="http://schemas.openxmlformats.org/officeDocument/2006/relationships/hyperlink" Target="http://internet.garant.ru/document/redirect/71472098/0" TargetMode="External"/><Relationship Id="rId75" Type="http://schemas.openxmlformats.org/officeDocument/2006/relationships/hyperlink" Target="http://internet.garant.ru/document/redirect/70951956/2030" TargetMode="External"/><Relationship Id="rId91" Type="http://schemas.openxmlformats.org/officeDocument/2006/relationships/hyperlink" Target="http://internet.garant.ru/document/redirect/70103036/1901" TargetMode="External"/><Relationship Id="rId96" Type="http://schemas.openxmlformats.org/officeDocument/2006/relationships/hyperlink" Target="http://internet.garant.ru/document/redirect/71947650/10097" TargetMode="External"/><Relationship Id="rId140" Type="http://schemas.openxmlformats.org/officeDocument/2006/relationships/hyperlink" Target="http://internet.garant.ru/document/redirect/70951956/4010" TargetMode="External"/><Relationship Id="rId145" Type="http://schemas.openxmlformats.org/officeDocument/2006/relationships/hyperlink" Target="http://internet.garant.ru/document/redirect/12180849/2023" TargetMode="External"/><Relationship Id="rId161" Type="http://schemas.openxmlformats.org/officeDocument/2006/relationships/hyperlink" Target="http://internet.garant.ru/document/redirect/12180849/2045" TargetMode="External"/><Relationship Id="rId166" Type="http://schemas.openxmlformats.org/officeDocument/2006/relationships/hyperlink" Target="http://internet.garant.ru/document/redirect/71589050/1015" TargetMode="External"/><Relationship Id="rId182" Type="http://schemas.openxmlformats.org/officeDocument/2006/relationships/hyperlink" Target="http://internet.garant.ru/document/redirect/70315210/0" TargetMode="External"/><Relationship Id="rId187" Type="http://schemas.openxmlformats.org/officeDocument/2006/relationships/hyperlink" Target="http://internet.garant.ru/document/redirect/12180849/2043" TargetMode="External"/><Relationship Id="rId217" Type="http://schemas.openxmlformats.org/officeDocument/2006/relationships/hyperlink" Target="http://internet.garant.ru/document/redirect/12180849/2167"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nternet.garant.ru/document/redirect/12159439/1000" TargetMode="External"/><Relationship Id="rId233" Type="http://schemas.openxmlformats.org/officeDocument/2006/relationships/hyperlink" Target="http://internet.garant.ru/document/redirect/72369488/0" TargetMode="External"/><Relationship Id="rId238" Type="http://schemas.openxmlformats.org/officeDocument/2006/relationships/hyperlink" Target="http://internet.garant.ru/document/redirect/70951956/2320" TargetMode="External"/><Relationship Id="rId23" Type="http://schemas.openxmlformats.org/officeDocument/2006/relationships/hyperlink" Target="http://internet.garant.ru/document/redirect/12180849/2051" TargetMode="External"/><Relationship Id="rId28" Type="http://schemas.openxmlformats.org/officeDocument/2006/relationships/hyperlink" Target="http://internet.garant.ru/document/redirect/12180849/2371" TargetMode="External"/><Relationship Id="rId49" Type="http://schemas.openxmlformats.org/officeDocument/2006/relationships/hyperlink" Target="http://internet.garant.ru/document/redirect/71586636/1033" TargetMode="External"/><Relationship Id="rId114" Type="http://schemas.openxmlformats.org/officeDocument/2006/relationships/hyperlink" Target="http://internet.garant.ru/document/redirect/71586636/1054" TargetMode="External"/><Relationship Id="rId119" Type="http://schemas.openxmlformats.org/officeDocument/2006/relationships/hyperlink" Target="http://internet.garant.ru/document/redirect/72146396/1292" TargetMode="External"/><Relationship Id="rId44" Type="http://schemas.openxmlformats.org/officeDocument/2006/relationships/hyperlink" Target="http://internet.garant.ru/document/redirect/12180849/2011" TargetMode="External"/><Relationship Id="rId60" Type="http://schemas.openxmlformats.org/officeDocument/2006/relationships/hyperlink" Target="http://internet.garant.ru/document/redirect/70951956/4080" TargetMode="External"/><Relationship Id="rId65" Type="http://schemas.openxmlformats.org/officeDocument/2006/relationships/hyperlink" Target="http://internet.garant.ru/document/redirect/70951956/4320" TargetMode="External"/><Relationship Id="rId81" Type="http://schemas.openxmlformats.org/officeDocument/2006/relationships/hyperlink" Target="http://internet.garant.ru/document/redirect/70951956/2140" TargetMode="External"/><Relationship Id="rId86" Type="http://schemas.openxmlformats.org/officeDocument/2006/relationships/hyperlink" Target="http://internet.garant.ru/document/redirect/72069292/0" TargetMode="External"/><Relationship Id="rId130" Type="http://schemas.openxmlformats.org/officeDocument/2006/relationships/hyperlink" Target="http://internet.garant.ru/document/redirect/12180849/2046" TargetMode="External"/><Relationship Id="rId135" Type="http://schemas.openxmlformats.org/officeDocument/2006/relationships/hyperlink" Target="http://internet.garant.ru/document/redirect/12180849/2049" TargetMode="External"/><Relationship Id="rId151" Type="http://schemas.openxmlformats.org/officeDocument/2006/relationships/hyperlink" Target="http://internet.garant.ru/document/redirect/12180849/2106" TargetMode="External"/><Relationship Id="rId156" Type="http://schemas.openxmlformats.org/officeDocument/2006/relationships/hyperlink" Target="http://internet.garant.ru/document/redirect/12180849/2" TargetMode="External"/><Relationship Id="rId177" Type="http://schemas.openxmlformats.org/officeDocument/2006/relationships/hyperlink" Target="http://internet.garant.ru/document/redirect/71589050/1010" TargetMode="External"/><Relationship Id="rId198" Type="http://schemas.openxmlformats.org/officeDocument/2006/relationships/hyperlink" Target="http://internet.garant.ru/document/redirect/73153968/1030" TargetMode="External"/><Relationship Id="rId172" Type="http://schemas.openxmlformats.org/officeDocument/2006/relationships/hyperlink" Target="http://internet.garant.ru/document/redirect/12180849/2045" TargetMode="External"/><Relationship Id="rId193" Type="http://schemas.openxmlformats.org/officeDocument/2006/relationships/hyperlink" Target="http://internet.garant.ru/document/redirect/12180849/21" TargetMode="External"/><Relationship Id="rId202" Type="http://schemas.openxmlformats.org/officeDocument/2006/relationships/hyperlink" Target="http://internet.garant.ru/document/redirect/72146396/1008" TargetMode="External"/><Relationship Id="rId207" Type="http://schemas.openxmlformats.org/officeDocument/2006/relationships/hyperlink" Target="http://internet.garant.ru/" TargetMode="External"/><Relationship Id="rId223" Type="http://schemas.openxmlformats.org/officeDocument/2006/relationships/hyperlink" Target="http://internet.garant.ru/document/redirect/72069292/0" TargetMode="External"/><Relationship Id="rId228" Type="http://schemas.openxmlformats.org/officeDocument/2006/relationships/hyperlink" Target="http://internet.garant.ru/document/redirect/12180849/2302" TargetMode="External"/><Relationship Id="rId244" Type="http://schemas.openxmlformats.org/officeDocument/2006/relationships/hyperlink" Target="http://internet.garant.ru/" TargetMode="External"/><Relationship Id="rId249" Type="http://schemas.openxmlformats.org/officeDocument/2006/relationships/hyperlink" Target="http://internet.garant.ru/document/redirect/12180849/18" TargetMode="External"/><Relationship Id="rId13" Type="http://schemas.openxmlformats.org/officeDocument/2006/relationships/hyperlink" Target="http://internet.garant.ru/document/redirect/71835192/0" TargetMode="External"/><Relationship Id="rId18" Type="http://schemas.openxmlformats.org/officeDocument/2006/relationships/hyperlink" Target="http://internet.garant.ru/document/redirect/12180849/2019" TargetMode="External"/><Relationship Id="rId39" Type="http://schemas.openxmlformats.org/officeDocument/2006/relationships/hyperlink" Target="http://internet.garant.ru/document/redirect/12180849/2011" TargetMode="External"/><Relationship Id="rId109" Type="http://schemas.openxmlformats.org/officeDocument/2006/relationships/hyperlink" Target="http://internet.garant.ru/document/redirect/12180849/2128" TargetMode="External"/><Relationship Id="rId34" Type="http://schemas.openxmlformats.org/officeDocument/2006/relationships/hyperlink" Target="http://internet.garant.ru/document/redirect/71586636/1026" TargetMode="External"/><Relationship Id="rId50" Type="http://schemas.openxmlformats.org/officeDocument/2006/relationships/hyperlink" Target="http://internet.garant.ru/document/redirect/12180849/2011" TargetMode="External"/><Relationship Id="rId55" Type="http://schemas.openxmlformats.org/officeDocument/2006/relationships/hyperlink" Target="http://internet.garant.ru/document/redirect/70951956/4020" TargetMode="External"/><Relationship Id="rId76" Type="http://schemas.openxmlformats.org/officeDocument/2006/relationships/hyperlink" Target="http://internet.garant.ru/document/redirect/70951956/5230" TargetMode="External"/><Relationship Id="rId97" Type="http://schemas.openxmlformats.org/officeDocument/2006/relationships/hyperlink" Target="http://internet.garant.ru/document/redirect/71947648/1002" TargetMode="External"/><Relationship Id="rId104" Type="http://schemas.openxmlformats.org/officeDocument/2006/relationships/hyperlink" Target="http://internet.garant.ru/document/redirect/71586636/1040" TargetMode="External"/><Relationship Id="rId120" Type="http://schemas.openxmlformats.org/officeDocument/2006/relationships/hyperlink" Target="http://internet.garant.ru/document/redirect/12180849/2025" TargetMode="External"/><Relationship Id="rId125" Type="http://schemas.openxmlformats.org/officeDocument/2006/relationships/hyperlink" Target="http://internet.garant.ru/document/redirect/12180849/2085" TargetMode="External"/><Relationship Id="rId141" Type="http://schemas.openxmlformats.org/officeDocument/2006/relationships/hyperlink" Target="http://internet.garant.ru/document/redirect/71589050/1028" TargetMode="External"/><Relationship Id="rId146" Type="http://schemas.openxmlformats.org/officeDocument/2006/relationships/hyperlink" Target="http://internet.garant.ru/document/redirect/71589050/1015" TargetMode="External"/><Relationship Id="rId167" Type="http://schemas.openxmlformats.org/officeDocument/2006/relationships/hyperlink" Target="http://internet.garant.ru/document/redirect/70951956/4010" TargetMode="External"/><Relationship Id="rId188" Type="http://schemas.openxmlformats.org/officeDocument/2006/relationships/hyperlink" Target="http://internet.garant.ru/document/redirect/12180849/2070" TargetMode="External"/><Relationship Id="rId7" Type="http://schemas.openxmlformats.org/officeDocument/2006/relationships/hyperlink" Target="http://internet.garant.ru/document/redirect/12112604/0" TargetMode="External"/><Relationship Id="rId71" Type="http://schemas.openxmlformats.org/officeDocument/2006/relationships/hyperlink" Target="http://internet.garant.ru/document/redirect/70951956/2010" TargetMode="External"/><Relationship Id="rId92" Type="http://schemas.openxmlformats.org/officeDocument/2006/relationships/hyperlink" Target="http://internet.garant.ru/document/redirect/71586636/1023" TargetMode="External"/><Relationship Id="rId162" Type="http://schemas.openxmlformats.org/officeDocument/2006/relationships/hyperlink" Target="http://internet.garant.ru/document/redirect/71589050/1010" TargetMode="External"/><Relationship Id="rId183" Type="http://schemas.openxmlformats.org/officeDocument/2006/relationships/hyperlink" Target="http://internet.garant.ru/document/redirect/70951956/4010" TargetMode="External"/><Relationship Id="rId213" Type="http://schemas.openxmlformats.org/officeDocument/2006/relationships/hyperlink" Target="http://internet.garant.ru/document/redirect/71588992/1026" TargetMode="External"/><Relationship Id="rId218" Type="http://schemas.openxmlformats.org/officeDocument/2006/relationships/hyperlink" Target="http://internet.garant.ru/document/redirect/12180849/2212" TargetMode="External"/><Relationship Id="rId234" Type="http://schemas.openxmlformats.org/officeDocument/2006/relationships/hyperlink" Target="http://internet.garant.ru/document/redirect/72146396/1032" TargetMode="External"/><Relationship Id="rId239" Type="http://schemas.openxmlformats.org/officeDocument/2006/relationships/hyperlink" Target="http://internet.garant.ru/document/redirect/70951956/2320" TargetMode="External"/><Relationship Id="rId2" Type="http://schemas.openxmlformats.org/officeDocument/2006/relationships/styles" Target="styles.xml"/><Relationship Id="rId29" Type="http://schemas.openxmlformats.org/officeDocument/2006/relationships/hyperlink" Target="http://internet.garant.ru/document/redirect/12180849/2377" TargetMode="External"/><Relationship Id="rId250" Type="http://schemas.openxmlformats.org/officeDocument/2006/relationships/hyperlink" Target="http://internet.garant.ru/document/redirect/12180849/2014" TargetMode="External"/><Relationship Id="rId24" Type="http://schemas.openxmlformats.org/officeDocument/2006/relationships/hyperlink" Target="http://internet.garant.ru/document/redirect/12180849/2060" TargetMode="External"/><Relationship Id="rId40" Type="http://schemas.openxmlformats.org/officeDocument/2006/relationships/hyperlink" Target="http://internet.garant.ru/document/redirect/70103036/905" TargetMode="External"/><Relationship Id="rId45" Type="http://schemas.openxmlformats.org/officeDocument/2006/relationships/hyperlink" Target="http://internet.garant.ru/document/redirect/70951956/5100" TargetMode="External"/><Relationship Id="rId66" Type="http://schemas.openxmlformats.org/officeDocument/2006/relationships/hyperlink" Target="http://internet.garant.ru/document/redirect/12180849/2011" TargetMode="External"/><Relationship Id="rId87" Type="http://schemas.openxmlformats.org/officeDocument/2006/relationships/hyperlink" Target="http://internet.garant.ru/document/redirect/70103036/1103" TargetMode="External"/><Relationship Id="rId110" Type="http://schemas.openxmlformats.org/officeDocument/2006/relationships/hyperlink" Target="http://internet.garant.ru/document/redirect/12180849/2257" TargetMode="External"/><Relationship Id="rId115" Type="http://schemas.openxmlformats.org/officeDocument/2006/relationships/hyperlink" Target="http://internet.garant.ru/document/redirect/71586636/1059" TargetMode="External"/><Relationship Id="rId131" Type="http://schemas.openxmlformats.org/officeDocument/2006/relationships/hyperlink" Target="http://internet.garant.ru/document/redirect/12180849/2047" TargetMode="External"/><Relationship Id="rId136" Type="http://schemas.openxmlformats.org/officeDocument/2006/relationships/hyperlink" Target="http://internet.garant.ru/document/redirect/70951956/4010" TargetMode="External"/><Relationship Id="rId157" Type="http://schemas.openxmlformats.org/officeDocument/2006/relationships/hyperlink" Target="http://internet.garant.ru/document/redirect/71589050/1045" TargetMode="External"/><Relationship Id="rId178" Type="http://schemas.openxmlformats.org/officeDocument/2006/relationships/hyperlink" Target="http://internet.garant.ru/document/redirect/72227678/0" TargetMode="External"/><Relationship Id="rId61" Type="http://schemas.openxmlformats.org/officeDocument/2006/relationships/hyperlink" Target="http://internet.garant.ru/document/redirect/70951956/4140" TargetMode="External"/><Relationship Id="rId82" Type="http://schemas.openxmlformats.org/officeDocument/2006/relationships/hyperlink" Target="http://internet.garant.ru/document/redirect/70951956/2060" TargetMode="External"/><Relationship Id="rId152" Type="http://schemas.openxmlformats.org/officeDocument/2006/relationships/hyperlink" Target="http://internet.garant.ru/document/redirect/71589050/1019" TargetMode="External"/><Relationship Id="rId173" Type="http://schemas.openxmlformats.org/officeDocument/2006/relationships/hyperlink" Target="http://internet.garant.ru/document/redirect/71589050/1010" TargetMode="External"/><Relationship Id="rId194" Type="http://schemas.openxmlformats.org/officeDocument/2006/relationships/hyperlink" Target="http://internet.garant.ru/document/redirect/12180849/2373" TargetMode="External"/><Relationship Id="rId199" Type="http://schemas.openxmlformats.org/officeDocument/2006/relationships/hyperlink" Target="http://internet.garant.ru/document/redirect/73153968/1035" TargetMode="External"/><Relationship Id="rId203" Type="http://schemas.openxmlformats.org/officeDocument/2006/relationships/hyperlink" Target="http://internet.garant.ru/document/redirect/72146396/1042" TargetMode="External"/><Relationship Id="rId208" Type="http://schemas.openxmlformats.org/officeDocument/2006/relationships/hyperlink" Target="http://internet.garant.ru/document/redirect/12180849/2118" TargetMode="External"/><Relationship Id="rId229" Type="http://schemas.openxmlformats.org/officeDocument/2006/relationships/hyperlink" Target="http://internet.garant.ru/document/redirect/71978912/1007" TargetMode="External"/><Relationship Id="rId19" Type="http://schemas.openxmlformats.org/officeDocument/2006/relationships/hyperlink" Target="http://internet.garant.ru/document/redirect/12180849/2016" TargetMode="External"/><Relationship Id="rId224" Type="http://schemas.openxmlformats.org/officeDocument/2006/relationships/hyperlink" Target="http://internet.garant.ru/document/redirect/12180849/2202" TargetMode="External"/><Relationship Id="rId240" Type="http://schemas.openxmlformats.org/officeDocument/2006/relationships/hyperlink" Target="http://internet.garant.ru/document/redirect/70951956/2240" TargetMode="External"/><Relationship Id="rId245" Type="http://schemas.openxmlformats.org/officeDocument/2006/relationships/hyperlink" Target="http://internet.garant.ru/" TargetMode="External"/><Relationship Id="rId14" Type="http://schemas.openxmlformats.org/officeDocument/2006/relationships/hyperlink" Target="http://internet.garant.ru/document/redirect/70103036/703" TargetMode="External"/><Relationship Id="rId30" Type="http://schemas.openxmlformats.org/officeDocument/2006/relationships/hyperlink" Target="http://internet.garant.ru/document/redirect/70103036/904" TargetMode="External"/><Relationship Id="rId35" Type="http://schemas.openxmlformats.org/officeDocument/2006/relationships/hyperlink" Target="http://internet.garant.ru/document/redirect/71586636/1031" TargetMode="External"/><Relationship Id="rId56" Type="http://schemas.openxmlformats.org/officeDocument/2006/relationships/hyperlink" Target="http://internet.garant.ru/document/redirect/70951956/4030" TargetMode="External"/><Relationship Id="rId77" Type="http://schemas.openxmlformats.org/officeDocument/2006/relationships/hyperlink" Target="http://internet.garant.ru/document/redirect/70951956/4010" TargetMode="External"/><Relationship Id="rId100" Type="http://schemas.openxmlformats.org/officeDocument/2006/relationships/hyperlink" Target="http://internet.garant.ru/document/redirect/71978912/1035" TargetMode="External"/><Relationship Id="rId105" Type="http://schemas.openxmlformats.org/officeDocument/2006/relationships/hyperlink" Target="http://internet.garant.ru/document/redirect/71586636/1019" TargetMode="External"/><Relationship Id="rId126" Type="http://schemas.openxmlformats.org/officeDocument/2006/relationships/hyperlink" Target="http://internet.garant.ru/document/redirect/12180849/205302" TargetMode="External"/><Relationship Id="rId147" Type="http://schemas.openxmlformats.org/officeDocument/2006/relationships/hyperlink" Target="http://internet.garant.ru/document/redirect/71589050/1019" TargetMode="External"/><Relationship Id="rId168" Type="http://schemas.openxmlformats.org/officeDocument/2006/relationships/hyperlink" Target="http://internet.garant.ru/document/redirect/12180849/2027" TargetMode="External"/><Relationship Id="rId8" Type="http://schemas.openxmlformats.org/officeDocument/2006/relationships/hyperlink" Target="http://internet.garant.ru/document/redirect/70103036/0" TargetMode="External"/><Relationship Id="rId51" Type="http://schemas.openxmlformats.org/officeDocument/2006/relationships/hyperlink" Target="http://internet.garant.ru/document/redirect/12180849/2019" TargetMode="External"/><Relationship Id="rId72" Type="http://schemas.openxmlformats.org/officeDocument/2006/relationships/hyperlink" Target="http://internet.garant.ru/document/redirect/70951956/5210" TargetMode="External"/><Relationship Id="rId93" Type="http://schemas.openxmlformats.org/officeDocument/2006/relationships/hyperlink" Target="http://internet.garant.ru/document/redirect/71947650/10096" TargetMode="External"/><Relationship Id="rId98" Type="http://schemas.openxmlformats.org/officeDocument/2006/relationships/hyperlink" Target="http://internet.garant.ru/document/redirect/72013950/1031" TargetMode="External"/><Relationship Id="rId121" Type="http://schemas.openxmlformats.org/officeDocument/2006/relationships/hyperlink" Target="http://internet.garant.ru/document/redirect/12180849/2031" TargetMode="External"/><Relationship Id="rId142" Type="http://schemas.openxmlformats.org/officeDocument/2006/relationships/hyperlink" Target="http://internet.garant.ru/document/redirect/70951956/4010" TargetMode="External"/><Relationship Id="rId163" Type="http://schemas.openxmlformats.org/officeDocument/2006/relationships/hyperlink" Target="http://internet.garant.ru/document/redirect/70951956/4010" TargetMode="External"/><Relationship Id="rId184" Type="http://schemas.openxmlformats.org/officeDocument/2006/relationships/hyperlink" Target="http://internet.garant.ru/document/redirect/70951956/4010" TargetMode="External"/><Relationship Id="rId189" Type="http://schemas.openxmlformats.org/officeDocument/2006/relationships/hyperlink" Target="http://internet.garant.ru/document/redirect/12180849/2071" TargetMode="External"/><Relationship Id="rId219" Type="http://schemas.openxmlformats.org/officeDocument/2006/relationships/hyperlink" Target="http://internet.garant.ru/document/redirect/12180849/2213"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0" Type="http://schemas.openxmlformats.org/officeDocument/2006/relationships/hyperlink" Target="http://internet.garant.ru/document/redirect/71978912/1021" TargetMode="External"/><Relationship Id="rId235" Type="http://schemas.openxmlformats.org/officeDocument/2006/relationships/hyperlink" Target="http://internet.garant.ru/document/redirect/12180849/3021" TargetMode="External"/><Relationship Id="rId251" Type="http://schemas.openxmlformats.org/officeDocument/2006/relationships/header" Target="header1.xml"/><Relationship Id="rId25" Type="http://schemas.openxmlformats.org/officeDocument/2006/relationships/hyperlink" Target="http://internet.garant.ru/document/redirect/12180849/2061" TargetMode="External"/><Relationship Id="rId46" Type="http://schemas.openxmlformats.org/officeDocument/2006/relationships/hyperlink" Target="http://internet.garant.ru/document/redirect/70103036/1006" TargetMode="External"/><Relationship Id="rId67" Type="http://schemas.openxmlformats.org/officeDocument/2006/relationships/hyperlink" Target="http://internet.garant.ru/document/redirect/12180849/2019" TargetMode="External"/><Relationship Id="rId116" Type="http://schemas.openxmlformats.org/officeDocument/2006/relationships/hyperlink" Target="http://internet.garant.ru/document/redirect/71589050/1007" TargetMode="External"/><Relationship Id="rId137" Type="http://schemas.openxmlformats.org/officeDocument/2006/relationships/hyperlink" Target="http://internet.garant.ru/document/redirect/71589050/1010" TargetMode="External"/><Relationship Id="rId158" Type="http://schemas.openxmlformats.org/officeDocument/2006/relationships/hyperlink" Target="http://internet.garant.ru/document/redirect/12180849/2051" TargetMode="External"/><Relationship Id="rId20" Type="http://schemas.openxmlformats.org/officeDocument/2006/relationships/hyperlink" Target="http://internet.garant.ru/document/redirect/12180849/2025" TargetMode="External"/><Relationship Id="rId41" Type="http://schemas.openxmlformats.org/officeDocument/2006/relationships/hyperlink" Target="http://internet.garant.ru/document/redirect/70103036/906" TargetMode="External"/><Relationship Id="rId62" Type="http://schemas.openxmlformats.org/officeDocument/2006/relationships/hyperlink" Target="http://internet.garant.ru/document/redirect/70951956/4060" TargetMode="External"/><Relationship Id="rId83" Type="http://schemas.openxmlformats.org/officeDocument/2006/relationships/hyperlink" Target="http://internet.garant.ru/document/redirect/55730290/0" TargetMode="External"/><Relationship Id="rId88" Type="http://schemas.openxmlformats.org/officeDocument/2006/relationships/hyperlink" Target="http://internet.garant.ru/document/redirect/71586636/1080" TargetMode="External"/><Relationship Id="rId111" Type="http://schemas.openxmlformats.org/officeDocument/2006/relationships/hyperlink" Target="http://internet.garant.ru/document/redirect/12107085/28000" TargetMode="External"/><Relationship Id="rId132" Type="http://schemas.openxmlformats.org/officeDocument/2006/relationships/hyperlink" Target="http://internet.garant.ru/document/redirect/71589050/1009" TargetMode="External"/><Relationship Id="rId153" Type="http://schemas.openxmlformats.org/officeDocument/2006/relationships/hyperlink" Target="http://internet.garant.ru/document/redirect/12180849/40110" TargetMode="External"/><Relationship Id="rId174" Type="http://schemas.openxmlformats.org/officeDocument/2006/relationships/hyperlink" Target="http://internet.garant.ru/document/redirect/70951956/4010" TargetMode="External"/><Relationship Id="rId179" Type="http://schemas.openxmlformats.org/officeDocument/2006/relationships/hyperlink" Target="http://internet.garant.ru/document/redirect/71705482/0" TargetMode="External"/><Relationship Id="rId195" Type="http://schemas.openxmlformats.org/officeDocument/2006/relationships/hyperlink" Target="http://internet.garant.ru/document/redirect/71589050/103902" TargetMode="External"/><Relationship Id="rId209" Type="http://schemas.openxmlformats.org/officeDocument/2006/relationships/hyperlink" Target="https://www.gosfinansy.ru/" TargetMode="External"/><Relationship Id="rId190" Type="http://schemas.openxmlformats.org/officeDocument/2006/relationships/hyperlink" Target="http://internet.garant.ru/document/redirect/71279728/0" TargetMode="External"/><Relationship Id="rId204" Type="http://schemas.openxmlformats.org/officeDocument/2006/relationships/hyperlink" Target="http://internet.garant.ru/" TargetMode="External"/><Relationship Id="rId220" Type="http://schemas.openxmlformats.org/officeDocument/2006/relationships/hyperlink" Target="http://internet.garant.ru/document/redirect/12180849/2216" TargetMode="External"/><Relationship Id="rId225" Type="http://schemas.openxmlformats.org/officeDocument/2006/relationships/hyperlink" Target="http://internet.garant.ru/document/redirect/12180849/2204" TargetMode="External"/><Relationship Id="rId241" Type="http://schemas.openxmlformats.org/officeDocument/2006/relationships/hyperlink" Target="http://internet.garant.ru/document/redirect/180026/4012" TargetMode="External"/><Relationship Id="rId246" Type="http://schemas.openxmlformats.org/officeDocument/2006/relationships/hyperlink" Target="http://internet.garant.ru/" TargetMode="External"/><Relationship Id="rId15" Type="http://schemas.openxmlformats.org/officeDocument/2006/relationships/hyperlink" Target="http://internet.garant.ru/document/redirect/12180849/2004" TargetMode="External"/><Relationship Id="rId36" Type="http://schemas.openxmlformats.org/officeDocument/2006/relationships/hyperlink" Target="http://internet.garant.ru/document/redirect/12175009/0" TargetMode="External"/><Relationship Id="rId57" Type="http://schemas.openxmlformats.org/officeDocument/2006/relationships/hyperlink" Target="http://internet.garant.ru/document/redirect/70951956/4030" TargetMode="External"/><Relationship Id="rId106" Type="http://schemas.openxmlformats.org/officeDocument/2006/relationships/hyperlink" Target="http://internet.garant.ru/document/redirect/12180849/2332" TargetMode="External"/><Relationship Id="rId127" Type="http://schemas.openxmlformats.org/officeDocument/2006/relationships/hyperlink" Target="http://internet.garant.ru/document/redirect/12180849/2053" TargetMode="External"/><Relationship Id="rId10" Type="http://schemas.openxmlformats.org/officeDocument/2006/relationships/hyperlink" Target="http://internet.garant.ru/document/redirect/12180897/0" TargetMode="External"/><Relationship Id="rId31" Type="http://schemas.openxmlformats.org/officeDocument/2006/relationships/hyperlink" Target="http://internet.garant.ru/document/redirect/71586636/1025" TargetMode="External"/><Relationship Id="rId52" Type="http://schemas.openxmlformats.org/officeDocument/2006/relationships/hyperlink" Target="http://internet.garant.ru/document/redirect/12113060/30" TargetMode="External"/><Relationship Id="rId73" Type="http://schemas.openxmlformats.org/officeDocument/2006/relationships/hyperlink" Target="http://internet.garant.ru/document/redirect/70951956/2130" TargetMode="External"/><Relationship Id="rId78" Type="http://schemas.openxmlformats.org/officeDocument/2006/relationships/hyperlink" Target="http://internet.garant.ru/document/redirect/70951956/5310" TargetMode="External"/><Relationship Id="rId94" Type="http://schemas.openxmlformats.org/officeDocument/2006/relationships/hyperlink" Target="http://internet.garant.ru/document/redirect/71586636/1017" TargetMode="External"/><Relationship Id="rId99" Type="http://schemas.openxmlformats.org/officeDocument/2006/relationships/hyperlink" Target="http://internet.garant.ru/document/redirect/72013950/0" TargetMode="External"/><Relationship Id="rId101" Type="http://schemas.openxmlformats.org/officeDocument/2006/relationships/hyperlink" Target="http://internet.garant.ru/document/redirect/71978912/1037" TargetMode="External"/><Relationship Id="rId122" Type="http://schemas.openxmlformats.org/officeDocument/2006/relationships/hyperlink" Target="http://internet.garant.ru/document/redirect/71589050/1047" TargetMode="External"/><Relationship Id="rId143" Type="http://schemas.openxmlformats.org/officeDocument/2006/relationships/hyperlink" Target="http://internet.garant.ru/document/redirect/71589050/1027" TargetMode="External"/><Relationship Id="rId148" Type="http://schemas.openxmlformats.org/officeDocument/2006/relationships/hyperlink" Target="http://internet.garant.ru/document/redirect/12180849/2025" TargetMode="External"/><Relationship Id="rId164" Type="http://schemas.openxmlformats.org/officeDocument/2006/relationships/hyperlink" Target="http://internet.garant.ru/document/redirect/12180849/2046" TargetMode="External"/><Relationship Id="rId169" Type="http://schemas.openxmlformats.org/officeDocument/2006/relationships/hyperlink" Target="http://internet.garant.ru/document/redirect/70951956/4010" TargetMode="External"/><Relationship Id="rId185" Type="http://schemas.openxmlformats.org/officeDocument/2006/relationships/hyperlink" Target="http://internet.garant.ru/document/redirect/70703972/0" TargetMode="External"/><Relationship Id="rId4" Type="http://schemas.openxmlformats.org/officeDocument/2006/relationships/webSettings" Target="webSettings.xml"/><Relationship Id="rId9" Type="http://schemas.openxmlformats.org/officeDocument/2006/relationships/hyperlink" Target="http://internet.garant.ru/document/redirect/12180849/0" TargetMode="External"/><Relationship Id="rId180" Type="http://schemas.openxmlformats.org/officeDocument/2006/relationships/hyperlink" Target="http://internet.garant.ru/document/redirect/71630458/0" TargetMode="External"/><Relationship Id="rId210" Type="http://schemas.openxmlformats.org/officeDocument/2006/relationships/hyperlink" Target="https://www.gosfinansy.ru/" TargetMode="External"/><Relationship Id="rId215" Type="http://schemas.openxmlformats.org/officeDocument/2006/relationships/hyperlink" Target="https://internet.garant.ru/" TargetMode="External"/><Relationship Id="rId236" Type="http://schemas.openxmlformats.org/officeDocument/2006/relationships/hyperlink" Target="http://internet.garant.ru/document/redirect/180026/4012" TargetMode="External"/><Relationship Id="rId26" Type="http://schemas.openxmlformats.org/officeDocument/2006/relationships/hyperlink" Target="http://internet.garant.ru/document/redirect/12180849/2063" TargetMode="External"/><Relationship Id="rId231" Type="http://schemas.openxmlformats.org/officeDocument/2006/relationships/hyperlink" Target="http://internet.garant.ru/document/redirect/72369488/1410" TargetMode="External"/><Relationship Id="rId252" Type="http://schemas.openxmlformats.org/officeDocument/2006/relationships/fontTable" Target="fontTable.xml"/><Relationship Id="rId47" Type="http://schemas.openxmlformats.org/officeDocument/2006/relationships/hyperlink" Target="http://internet.garant.ru/document/redirect/70103036/1007" TargetMode="External"/><Relationship Id="rId68" Type="http://schemas.openxmlformats.org/officeDocument/2006/relationships/hyperlink" Target="http://internet.garant.ru/document/redirect/70951956/2210" TargetMode="External"/><Relationship Id="rId89" Type="http://schemas.openxmlformats.org/officeDocument/2006/relationships/hyperlink" Target="http://internet.garant.ru/document/redirect/71586636/1081" TargetMode="External"/><Relationship Id="rId112" Type="http://schemas.openxmlformats.org/officeDocument/2006/relationships/hyperlink" Target="http://internet.garant.ru/document/redirect/12107085/0" TargetMode="External"/><Relationship Id="rId133" Type="http://schemas.openxmlformats.org/officeDocument/2006/relationships/hyperlink" Target="http://internet.garant.ru/document/redirect/12180849/2046" TargetMode="External"/><Relationship Id="rId154" Type="http://schemas.openxmlformats.org/officeDocument/2006/relationships/hyperlink" Target="http://internet.garant.ru/document/redirect/70951956/2040" TargetMode="External"/><Relationship Id="rId175" Type="http://schemas.openxmlformats.org/officeDocument/2006/relationships/hyperlink" Target="http://internet.garant.ru/document/redirect/12180849/2045" TargetMode="External"/><Relationship Id="rId196" Type="http://schemas.openxmlformats.org/officeDocument/2006/relationships/hyperlink" Target="http://internet.garant.ru/document/redirect/70951956/4010" TargetMode="External"/><Relationship Id="rId200" Type="http://schemas.openxmlformats.org/officeDocument/2006/relationships/hyperlink" Target="http://internet.garant.ru/document/redirect/73153968/1036" TargetMode="External"/><Relationship Id="rId16" Type="http://schemas.openxmlformats.org/officeDocument/2006/relationships/hyperlink" Target="http://internet.garant.ru/document/redirect/12180849/2005" TargetMode="External"/><Relationship Id="rId221" Type="http://schemas.openxmlformats.org/officeDocument/2006/relationships/hyperlink" Target="http://internet.garant.ru/document/redirect/71960490/0" TargetMode="External"/><Relationship Id="rId242" Type="http://schemas.openxmlformats.org/officeDocument/2006/relationships/hyperlink" Target="http://internet.garant.ru/document/redirect/12180849/23135" TargetMode="External"/><Relationship Id="rId37" Type="http://schemas.openxmlformats.org/officeDocument/2006/relationships/hyperlink" Target="http://internet.garant.ru/document/redirect/70103036/1005" TargetMode="External"/><Relationship Id="rId58" Type="http://schemas.openxmlformats.org/officeDocument/2006/relationships/hyperlink" Target="http://internet.garant.ru/document/redirect/70951956/4040" TargetMode="External"/><Relationship Id="rId79" Type="http://schemas.openxmlformats.org/officeDocument/2006/relationships/hyperlink" Target="http://internet.garant.ru/document/redirect/70951956/2140" TargetMode="External"/><Relationship Id="rId102" Type="http://schemas.openxmlformats.org/officeDocument/2006/relationships/hyperlink" Target="http://internet.garant.ru/document/redirect/72369488/1800" TargetMode="External"/><Relationship Id="rId123" Type="http://schemas.openxmlformats.org/officeDocument/2006/relationships/hyperlink" Target="http://internet.garant.ru/document/redirect/72146396/1038" TargetMode="External"/><Relationship Id="rId144" Type="http://schemas.openxmlformats.org/officeDocument/2006/relationships/hyperlink" Target="http://internet.garant.ru/document/redirect/72041364/0" TargetMode="External"/><Relationship Id="rId90" Type="http://schemas.openxmlformats.org/officeDocument/2006/relationships/hyperlink" Target="http://internet.garant.ru/document/redirect/71947650/10093" TargetMode="External"/><Relationship Id="rId165" Type="http://schemas.openxmlformats.org/officeDocument/2006/relationships/hyperlink" Target="http://internet.garant.ru/document/redirect/12180849/2023" TargetMode="External"/><Relationship Id="rId186" Type="http://schemas.openxmlformats.org/officeDocument/2006/relationships/hyperlink" Target="http://internet.garant.ru/document/redirect/71589050/101504" TargetMode="External"/><Relationship Id="rId211" Type="http://schemas.openxmlformats.org/officeDocument/2006/relationships/hyperlink" Target="https://www.gosfinansy.ru/" TargetMode="External"/><Relationship Id="rId232" Type="http://schemas.openxmlformats.org/officeDocument/2006/relationships/hyperlink" Target="http://internet.garant.ru/document/redirect/72369488/1430" TargetMode="External"/><Relationship Id="rId253" Type="http://schemas.openxmlformats.org/officeDocument/2006/relationships/theme" Target="theme/theme1.xml"/><Relationship Id="rId27" Type="http://schemas.openxmlformats.org/officeDocument/2006/relationships/hyperlink" Target="http://internet.garant.ru/document/redirect/12180849/2339" TargetMode="External"/><Relationship Id="rId48" Type="http://schemas.openxmlformats.org/officeDocument/2006/relationships/hyperlink" Target="http://internet.garant.ru/document/redirect/71586636/1032" TargetMode="External"/><Relationship Id="rId69" Type="http://schemas.openxmlformats.org/officeDocument/2006/relationships/hyperlink" Target="http://internet.garant.ru/document/redirect/70951956/52210" TargetMode="External"/><Relationship Id="rId113" Type="http://schemas.openxmlformats.org/officeDocument/2006/relationships/hyperlink" Target="http://internet.garant.ru/document/redirect/74840851/1017" TargetMode="External"/><Relationship Id="rId134" Type="http://schemas.openxmlformats.org/officeDocument/2006/relationships/hyperlink" Target="http://internet.garant.ru/document/redirect/12180849/2047" TargetMode="External"/><Relationship Id="rId80" Type="http://schemas.openxmlformats.org/officeDocument/2006/relationships/hyperlink" Target="http://internet.garant.ru/document/redirect/70951956/2160" TargetMode="External"/><Relationship Id="rId155" Type="http://schemas.openxmlformats.org/officeDocument/2006/relationships/hyperlink" Target="http://internet.garant.ru/document/redirect/70951956/2050" TargetMode="External"/><Relationship Id="rId176" Type="http://schemas.openxmlformats.org/officeDocument/2006/relationships/hyperlink" Target="http://internet.garant.ru/document/redirect/71589050/1010" TargetMode="External"/><Relationship Id="rId197" Type="http://schemas.openxmlformats.org/officeDocument/2006/relationships/hyperlink" Target="http://internet.garant.ru/document/redirect/12180849/10100" TargetMode="External"/><Relationship Id="rId201" Type="http://schemas.openxmlformats.org/officeDocument/2006/relationships/hyperlink" Target="http://internet.garant.ru/document/redirect/72146396/1012" TargetMode="External"/><Relationship Id="rId222" Type="http://schemas.openxmlformats.org/officeDocument/2006/relationships/hyperlink" Target="http://internet.garant.ru/document/redirect/70951956/2320" TargetMode="External"/><Relationship Id="rId243" Type="http://schemas.openxmlformats.org/officeDocument/2006/relationships/hyperlink" Target="http://internet.garant.ru/document/redirect/12180849/23135" TargetMode="External"/><Relationship Id="rId17" Type="http://schemas.openxmlformats.org/officeDocument/2006/relationships/hyperlink" Target="http://internet.garant.ru/document/redirect/71586636/1026" TargetMode="External"/><Relationship Id="rId38" Type="http://schemas.openxmlformats.org/officeDocument/2006/relationships/hyperlink" Target="http://internet.garant.ru/document/redirect/71586636/1028" TargetMode="External"/><Relationship Id="rId59" Type="http://schemas.openxmlformats.org/officeDocument/2006/relationships/hyperlink" Target="http://internet.garant.ru/document/redirect/70951956/4070" TargetMode="External"/><Relationship Id="rId103" Type="http://schemas.openxmlformats.org/officeDocument/2006/relationships/hyperlink" Target="http://internet.garant.ru/document/redirect/72369488/0" TargetMode="External"/><Relationship Id="rId124" Type="http://schemas.openxmlformats.org/officeDocument/2006/relationships/hyperlink" Target="http://internet.garant.ru/document/redirect/12180849/2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1</Pages>
  <Words>18968</Words>
  <Characters>108118</Characters>
  <Application>Microsoft Office Word</Application>
  <DocSecurity>8</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Безбородова</cp:lastModifiedBy>
  <cp:revision>4</cp:revision>
  <cp:lastPrinted>2022-01-03T08:24:00Z</cp:lastPrinted>
  <dcterms:created xsi:type="dcterms:W3CDTF">2021-10-15T10:32:00Z</dcterms:created>
  <dcterms:modified xsi:type="dcterms:W3CDTF">2022-05-20T07:15:00Z</dcterms:modified>
</cp:coreProperties>
</file>